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11B" w:rsidRPr="001A248E" w:rsidRDefault="00C1011B" w:rsidP="001A248E">
      <w:pPr>
        <w:pStyle w:val="1"/>
        <w:jc w:val="both"/>
        <w:rPr>
          <w:b/>
          <w:sz w:val="32"/>
          <w:szCs w:val="32"/>
        </w:rPr>
      </w:pPr>
      <w:r w:rsidRPr="001A248E">
        <w:rPr>
          <w:b/>
          <w:sz w:val="32"/>
          <w:szCs w:val="32"/>
        </w:rPr>
        <w:t>«</w:t>
      </w:r>
      <w:bookmarkStart w:id="0" w:name="OLE_LINK1"/>
      <w:r w:rsidRPr="001A248E">
        <w:rPr>
          <w:b/>
          <w:sz w:val="32"/>
          <w:szCs w:val="32"/>
        </w:rPr>
        <w:t>Об итогах социально-экономического развития</w:t>
      </w:r>
    </w:p>
    <w:p w:rsidR="00775C87" w:rsidRPr="001A248E" w:rsidRDefault="00C1011B" w:rsidP="001A248E">
      <w:pPr>
        <w:pStyle w:val="1"/>
        <w:jc w:val="both"/>
        <w:rPr>
          <w:sz w:val="32"/>
          <w:szCs w:val="32"/>
        </w:rPr>
      </w:pPr>
      <w:r w:rsidRPr="001A248E">
        <w:rPr>
          <w:b/>
          <w:sz w:val="32"/>
          <w:szCs w:val="32"/>
        </w:rPr>
        <w:t xml:space="preserve">Дергачевского муниципального района </w:t>
      </w:r>
      <w:bookmarkEnd w:id="0"/>
      <w:r w:rsidR="00655BC9" w:rsidRPr="001A248E">
        <w:rPr>
          <w:b/>
          <w:sz w:val="32"/>
          <w:szCs w:val="32"/>
        </w:rPr>
        <w:t>за 202</w:t>
      </w:r>
      <w:r w:rsidR="005E75A3" w:rsidRPr="001A248E">
        <w:rPr>
          <w:b/>
          <w:sz w:val="32"/>
          <w:szCs w:val="32"/>
        </w:rPr>
        <w:t>4</w:t>
      </w:r>
      <w:r w:rsidRPr="001A248E">
        <w:rPr>
          <w:b/>
          <w:sz w:val="32"/>
          <w:szCs w:val="32"/>
        </w:rPr>
        <w:t xml:space="preserve"> год</w:t>
      </w:r>
      <w:r w:rsidR="00655BC9" w:rsidRPr="001A248E">
        <w:rPr>
          <w:b/>
          <w:sz w:val="32"/>
          <w:szCs w:val="32"/>
        </w:rPr>
        <w:t xml:space="preserve"> и основных задачах на 202</w:t>
      </w:r>
      <w:r w:rsidR="005E75A3" w:rsidRPr="001A248E">
        <w:rPr>
          <w:b/>
          <w:sz w:val="32"/>
          <w:szCs w:val="32"/>
        </w:rPr>
        <w:t>5</w:t>
      </w:r>
      <w:r w:rsidR="00F4644A" w:rsidRPr="001A248E">
        <w:rPr>
          <w:b/>
          <w:sz w:val="32"/>
          <w:szCs w:val="32"/>
        </w:rPr>
        <w:t xml:space="preserve"> год</w:t>
      </w:r>
      <w:r w:rsidRPr="001A248E">
        <w:rPr>
          <w:b/>
          <w:sz w:val="32"/>
          <w:szCs w:val="32"/>
        </w:rPr>
        <w:t>»</w:t>
      </w:r>
    </w:p>
    <w:p w:rsidR="00C1011B" w:rsidRPr="001A248E" w:rsidRDefault="00C1011B" w:rsidP="001A248E">
      <w:pPr>
        <w:jc w:val="both"/>
        <w:rPr>
          <w:sz w:val="32"/>
          <w:szCs w:val="32"/>
        </w:rPr>
      </w:pPr>
    </w:p>
    <w:p w:rsidR="002A2510" w:rsidRPr="001A248E" w:rsidRDefault="007956FA" w:rsidP="001A248E">
      <w:pPr>
        <w:jc w:val="both"/>
        <w:rPr>
          <w:sz w:val="32"/>
          <w:szCs w:val="32"/>
        </w:rPr>
      </w:pPr>
      <w:r w:rsidRPr="001A248E">
        <w:rPr>
          <w:sz w:val="32"/>
          <w:szCs w:val="32"/>
        </w:rPr>
        <w:t xml:space="preserve">  </w:t>
      </w:r>
      <w:r w:rsidR="00C1011B" w:rsidRPr="001A248E">
        <w:rPr>
          <w:sz w:val="32"/>
          <w:szCs w:val="32"/>
        </w:rPr>
        <w:t xml:space="preserve">Добрый день, уважаемые </w:t>
      </w:r>
      <w:r w:rsidR="00DF0397" w:rsidRPr="001A248E">
        <w:rPr>
          <w:sz w:val="32"/>
          <w:szCs w:val="32"/>
        </w:rPr>
        <w:t>жители</w:t>
      </w:r>
      <w:r w:rsidR="00C1011B" w:rsidRPr="001A248E">
        <w:rPr>
          <w:sz w:val="32"/>
          <w:szCs w:val="32"/>
        </w:rPr>
        <w:t>!</w:t>
      </w:r>
      <w:r w:rsidR="00060F19" w:rsidRPr="001A248E">
        <w:rPr>
          <w:sz w:val="32"/>
          <w:szCs w:val="32"/>
        </w:rPr>
        <w:t xml:space="preserve"> Представляю вашему вниманию основные итоги работы</w:t>
      </w:r>
      <w:r w:rsidR="00E41F8A" w:rsidRPr="001A248E">
        <w:rPr>
          <w:sz w:val="32"/>
          <w:szCs w:val="32"/>
        </w:rPr>
        <w:t xml:space="preserve"> за 202</w:t>
      </w:r>
      <w:r w:rsidR="005E75A3" w:rsidRPr="001A248E">
        <w:rPr>
          <w:sz w:val="32"/>
          <w:szCs w:val="32"/>
        </w:rPr>
        <w:t>4</w:t>
      </w:r>
      <w:r w:rsidR="00E41F8A" w:rsidRPr="001A248E">
        <w:rPr>
          <w:sz w:val="32"/>
          <w:szCs w:val="32"/>
        </w:rPr>
        <w:t xml:space="preserve"> год</w:t>
      </w:r>
      <w:r w:rsidR="00E30065" w:rsidRPr="001A248E">
        <w:rPr>
          <w:sz w:val="32"/>
          <w:szCs w:val="32"/>
        </w:rPr>
        <w:t xml:space="preserve"> и задачи на 2025 год</w:t>
      </w:r>
      <w:r w:rsidR="00E41F8A" w:rsidRPr="001A248E">
        <w:rPr>
          <w:sz w:val="32"/>
          <w:szCs w:val="32"/>
        </w:rPr>
        <w:t>.</w:t>
      </w:r>
    </w:p>
    <w:p w:rsidR="00B70685" w:rsidRPr="001A248E" w:rsidRDefault="00B70685" w:rsidP="001A248E">
      <w:pPr>
        <w:jc w:val="both"/>
        <w:rPr>
          <w:sz w:val="32"/>
          <w:szCs w:val="32"/>
        </w:rPr>
      </w:pPr>
    </w:p>
    <w:p w:rsidR="00C1011B" w:rsidRPr="001A248E" w:rsidRDefault="00C1011B" w:rsidP="001A248E">
      <w:pPr>
        <w:jc w:val="both"/>
        <w:rPr>
          <w:b/>
          <w:i/>
          <w:sz w:val="32"/>
          <w:szCs w:val="32"/>
          <w:u w:val="single"/>
        </w:rPr>
      </w:pPr>
      <w:r w:rsidRPr="001A248E">
        <w:rPr>
          <w:b/>
          <w:i/>
          <w:sz w:val="32"/>
          <w:szCs w:val="32"/>
          <w:u w:val="single"/>
        </w:rPr>
        <w:t>Демография и уровень жизни населения</w:t>
      </w:r>
    </w:p>
    <w:p w:rsidR="005E75A3" w:rsidRPr="001A248E" w:rsidRDefault="005E75A3" w:rsidP="001A248E">
      <w:pPr>
        <w:pStyle w:val="ConsPlusCell"/>
        <w:ind w:firstLine="709"/>
        <w:jc w:val="both"/>
        <w:rPr>
          <w:i/>
          <w:sz w:val="32"/>
          <w:szCs w:val="32"/>
        </w:rPr>
      </w:pPr>
      <w:r w:rsidRPr="001A248E">
        <w:rPr>
          <w:sz w:val="32"/>
          <w:szCs w:val="32"/>
        </w:rPr>
        <w:t>По итогам  года население района составило 1</w:t>
      </w:r>
      <w:r w:rsidR="00802934" w:rsidRPr="001A248E">
        <w:rPr>
          <w:sz w:val="32"/>
          <w:szCs w:val="32"/>
        </w:rPr>
        <w:t>5</w:t>
      </w:r>
      <w:r w:rsidRPr="001A248E">
        <w:rPr>
          <w:sz w:val="32"/>
          <w:szCs w:val="32"/>
        </w:rPr>
        <w:t> </w:t>
      </w:r>
      <w:r w:rsidR="00802934" w:rsidRPr="001A248E">
        <w:rPr>
          <w:sz w:val="32"/>
          <w:szCs w:val="32"/>
        </w:rPr>
        <w:t>660</w:t>
      </w:r>
      <w:r w:rsidRPr="001A248E">
        <w:rPr>
          <w:sz w:val="32"/>
          <w:szCs w:val="32"/>
        </w:rPr>
        <w:t xml:space="preserve"> человек</w:t>
      </w:r>
      <w:r w:rsidR="00C11D1F" w:rsidRPr="001A248E">
        <w:rPr>
          <w:sz w:val="32"/>
          <w:szCs w:val="32"/>
        </w:rPr>
        <w:t xml:space="preserve"> </w:t>
      </w:r>
      <w:r w:rsidRPr="001A248E">
        <w:rPr>
          <w:sz w:val="32"/>
          <w:szCs w:val="32"/>
        </w:rPr>
        <w:t xml:space="preserve"> </w:t>
      </w:r>
      <w:r w:rsidR="00D610EA" w:rsidRPr="001A248E">
        <w:rPr>
          <w:sz w:val="32"/>
          <w:szCs w:val="32"/>
        </w:rPr>
        <w:t>(город -7090, село-85</w:t>
      </w:r>
      <w:r w:rsidRPr="001A248E">
        <w:rPr>
          <w:sz w:val="32"/>
          <w:szCs w:val="32"/>
        </w:rPr>
        <w:t>70)</w:t>
      </w:r>
      <w:r w:rsidR="00C11D1F" w:rsidRPr="001A248E">
        <w:rPr>
          <w:sz w:val="32"/>
          <w:szCs w:val="32"/>
        </w:rPr>
        <w:t>, в 2023 - 16 058 человек</w:t>
      </w:r>
      <w:r w:rsidRPr="001A248E">
        <w:rPr>
          <w:sz w:val="32"/>
          <w:szCs w:val="32"/>
        </w:rPr>
        <w:t>.</w:t>
      </w:r>
      <w:r w:rsidR="000D0DF1" w:rsidRPr="001A248E">
        <w:rPr>
          <w:sz w:val="32"/>
          <w:szCs w:val="32"/>
        </w:rPr>
        <w:t xml:space="preserve"> </w:t>
      </w:r>
      <w:r w:rsidRPr="001A248E">
        <w:rPr>
          <w:sz w:val="32"/>
          <w:szCs w:val="32"/>
        </w:rPr>
        <w:t xml:space="preserve">(За год население  сократилось на </w:t>
      </w:r>
      <w:r w:rsidR="00802934" w:rsidRPr="001A248E">
        <w:rPr>
          <w:sz w:val="32"/>
          <w:szCs w:val="32"/>
        </w:rPr>
        <w:t>398</w:t>
      </w:r>
      <w:r w:rsidRPr="001A248E">
        <w:rPr>
          <w:sz w:val="32"/>
          <w:szCs w:val="32"/>
        </w:rPr>
        <w:t xml:space="preserve"> чел).</w:t>
      </w:r>
    </w:p>
    <w:p w:rsidR="005E75A3" w:rsidRPr="001A248E" w:rsidRDefault="005E75A3" w:rsidP="001A248E">
      <w:pPr>
        <w:tabs>
          <w:tab w:val="left" w:pos="540"/>
        </w:tabs>
        <w:ind w:firstLine="283"/>
        <w:contextualSpacing/>
        <w:jc w:val="both"/>
        <w:rPr>
          <w:sz w:val="32"/>
          <w:szCs w:val="32"/>
        </w:rPr>
      </w:pPr>
      <w:r w:rsidRPr="001A248E">
        <w:rPr>
          <w:sz w:val="32"/>
          <w:szCs w:val="32"/>
        </w:rPr>
        <w:tab/>
      </w:r>
      <w:r w:rsidRPr="001A248E">
        <w:rPr>
          <w:sz w:val="32"/>
          <w:szCs w:val="32"/>
        </w:rPr>
        <w:tab/>
        <w:t xml:space="preserve">Показатель рождаемости составил родившихся - </w:t>
      </w:r>
      <w:r w:rsidR="003E6635" w:rsidRPr="001A248E">
        <w:rPr>
          <w:sz w:val="32"/>
          <w:szCs w:val="32"/>
        </w:rPr>
        <w:t xml:space="preserve">    </w:t>
      </w:r>
      <w:r w:rsidR="00802934" w:rsidRPr="001A248E">
        <w:rPr>
          <w:sz w:val="32"/>
          <w:szCs w:val="32"/>
        </w:rPr>
        <w:t>96</w:t>
      </w:r>
      <w:r w:rsidRPr="001A248E">
        <w:rPr>
          <w:sz w:val="32"/>
          <w:szCs w:val="32"/>
        </w:rPr>
        <w:t xml:space="preserve"> чел. (2023 год 98 человек)</w:t>
      </w:r>
      <w:r w:rsidR="00DF0397" w:rsidRPr="001A248E">
        <w:rPr>
          <w:sz w:val="32"/>
          <w:szCs w:val="32"/>
        </w:rPr>
        <w:t xml:space="preserve"> на 2 ребенка меньше</w:t>
      </w:r>
      <w:r w:rsidRPr="001A248E">
        <w:rPr>
          <w:sz w:val="32"/>
          <w:szCs w:val="32"/>
        </w:rPr>
        <w:t xml:space="preserve">. </w:t>
      </w:r>
    </w:p>
    <w:p w:rsidR="005E75A3" w:rsidRPr="001A248E" w:rsidRDefault="005E75A3" w:rsidP="001A248E">
      <w:pPr>
        <w:tabs>
          <w:tab w:val="left" w:pos="540"/>
        </w:tabs>
        <w:ind w:firstLine="283"/>
        <w:contextualSpacing/>
        <w:jc w:val="both"/>
        <w:rPr>
          <w:color w:val="000000"/>
          <w:sz w:val="32"/>
          <w:szCs w:val="32"/>
        </w:rPr>
      </w:pPr>
      <w:r w:rsidRPr="001A248E">
        <w:rPr>
          <w:sz w:val="32"/>
          <w:szCs w:val="32"/>
        </w:rPr>
        <w:tab/>
      </w:r>
      <w:r w:rsidRPr="001A248E">
        <w:rPr>
          <w:sz w:val="32"/>
          <w:szCs w:val="32"/>
        </w:rPr>
        <w:tab/>
      </w:r>
      <w:r w:rsidR="00DF0397" w:rsidRPr="001A248E">
        <w:rPr>
          <w:sz w:val="32"/>
          <w:szCs w:val="32"/>
        </w:rPr>
        <w:t>Ч</w:t>
      </w:r>
      <w:r w:rsidRPr="001A248E">
        <w:rPr>
          <w:sz w:val="32"/>
          <w:szCs w:val="32"/>
        </w:rPr>
        <w:t>исло умерших 2</w:t>
      </w:r>
      <w:r w:rsidR="00802934" w:rsidRPr="001A248E">
        <w:rPr>
          <w:sz w:val="32"/>
          <w:szCs w:val="32"/>
        </w:rPr>
        <w:t>38</w:t>
      </w:r>
      <w:r w:rsidRPr="001A248E">
        <w:rPr>
          <w:sz w:val="32"/>
          <w:szCs w:val="32"/>
        </w:rPr>
        <w:t>, что на 1</w:t>
      </w:r>
      <w:r w:rsidR="00802934" w:rsidRPr="001A248E">
        <w:rPr>
          <w:sz w:val="32"/>
          <w:szCs w:val="32"/>
        </w:rPr>
        <w:t>2</w:t>
      </w:r>
      <w:r w:rsidRPr="001A248E">
        <w:rPr>
          <w:sz w:val="32"/>
          <w:szCs w:val="32"/>
        </w:rPr>
        <w:t xml:space="preserve"> чел. </w:t>
      </w:r>
      <w:r w:rsidR="00802934" w:rsidRPr="001A248E">
        <w:rPr>
          <w:sz w:val="32"/>
          <w:szCs w:val="32"/>
        </w:rPr>
        <w:t>меньше</w:t>
      </w:r>
      <w:r w:rsidRPr="001A248E">
        <w:rPr>
          <w:sz w:val="32"/>
          <w:szCs w:val="32"/>
        </w:rPr>
        <w:t>, чем за 2023 г</w:t>
      </w:r>
      <w:r w:rsidR="004F3196" w:rsidRPr="001A248E">
        <w:rPr>
          <w:sz w:val="32"/>
          <w:szCs w:val="32"/>
        </w:rPr>
        <w:t>од</w:t>
      </w:r>
      <w:r w:rsidR="00EF57FB" w:rsidRPr="001A248E">
        <w:rPr>
          <w:sz w:val="32"/>
          <w:szCs w:val="32"/>
        </w:rPr>
        <w:t xml:space="preserve"> – 250 человек</w:t>
      </w:r>
      <w:r w:rsidRPr="001A248E">
        <w:rPr>
          <w:sz w:val="32"/>
          <w:szCs w:val="32"/>
        </w:rPr>
        <w:t xml:space="preserve">. </w:t>
      </w:r>
    </w:p>
    <w:p w:rsidR="005E75A3" w:rsidRPr="001A248E" w:rsidRDefault="005E75A3" w:rsidP="001A248E">
      <w:pPr>
        <w:shd w:val="clear" w:color="auto" w:fill="FFFFFF"/>
        <w:contextualSpacing/>
        <w:jc w:val="both"/>
        <w:rPr>
          <w:sz w:val="32"/>
          <w:szCs w:val="32"/>
        </w:rPr>
      </w:pPr>
      <w:r w:rsidRPr="001A248E">
        <w:rPr>
          <w:color w:val="000000"/>
          <w:sz w:val="32"/>
          <w:szCs w:val="32"/>
        </w:rPr>
        <w:tab/>
        <w:t>В структуре причин смертности населения на первом месте, болезни системы кровообращения, на втором – болезни нервной системы</w:t>
      </w:r>
      <w:r w:rsidR="00DF0397" w:rsidRPr="001A248E">
        <w:rPr>
          <w:color w:val="000000"/>
          <w:sz w:val="32"/>
          <w:szCs w:val="32"/>
        </w:rPr>
        <w:t>,</w:t>
      </w:r>
      <w:r w:rsidRPr="001A248E">
        <w:rPr>
          <w:color w:val="000000"/>
          <w:sz w:val="32"/>
          <w:szCs w:val="32"/>
        </w:rPr>
        <w:t xml:space="preserve"> на третьем – </w:t>
      </w:r>
      <w:r w:rsidR="00DF0397" w:rsidRPr="001A248E">
        <w:rPr>
          <w:color w:val="000000"/>
          <w:sz w:val="32"/>
          <w:szCs w:val="32"/>
        </w:rPr>
        <w:t>злокачественные новообразования</w:t>
      </w:r>
      <w:r w:rsidRPr="001A248E">
        <w:rPr>
          <w:color w:val="000000"/>
          <w:sz w:val="32"/>
          <w:szCs w:val="32"/>
        </w:rPr>
        <w:t>.</w:t>
      </w:r>
    </w:p>
    <w:p w:rsidR="005E75A3" w:rsidRPr="001A248E" w:rsidRDefault="005E75A3" w:rsidP="001A248E">
      <w:pPr>
        <w:pStyle w:val="ConsPlusCell"/>
        <w:ind w:firstLine="709"/>
        <w:jc w:val="both"/>
        <w:rPr>
          <w:sz w:val="32"/>
          <w:szCs w:val="32"/>
        </w:rPr>
      </w:pPr>
      <w:r w:rsidRPr="001A248E">
        <w:rPr>
          <w:sz w:val="32"/>
          <w:szCs w:val="32"/>
        </w:rPr>
        <w:t xml:space="preserve">Численность пенсионеров составляет </w:t>
      </w:r>
      <w:r w:rsidR="000D0DF1" w:rsidRPr="001A248E">
        <w:rPr>
          <w:sz w:val="32"/>
          <w:szCs w:val="32"/>
        </w:rPr>
        <w:t>5 906</w:t>
      </w:r>
      <w:r w:rsidRPr="001A248E">
        <w:rPr>
          <w:sz w:val="32"/>
          <w:szCs w:val="32"/>
        </w:rPr>
        <w:t xml:space="preserve"> человек. </w:t>
      </w:r>
    </w:p>
    <w:p w:rsidR="005E75A3" w:rsidRPr="001A248E" w:rsidRDefault="005E75A3" w:rsidP="001A248E">
      <w:pPr>
        <w:ind w:firstLine="709"/>
        <w:contextualSpacing/>
        <w:jc w:val="both"/>
        <w:rPr>
          <w:i/>
          <w:sz w:val="32"/>
          <w:szCs w:val="32"/>
        </w:rPr>
      </w:pPr>
      <w:r w:rsidRPr="001A248E">
        <w:rPr>
          <w:sz w:val="32"/>
          <w:szCs w:val="32"/>
        </w:rPr>
        <w:t xml:space="preserve">Численность трудоспособного населения составила </w:t>
      </w:r>
      <w:r w:rsidRPr="001A248E">
        <w:rPr>
          <w:sz w:val="32"/>
          <w:szCs w:val="32"/>
          <w:shd w:val="clear" w:color="auto" w:fill="FFFFFF"/>
        </w:rPr>
        <w:t>83</w:t>
      </w:r>
      <w:r w:rsidR="000D0DF1" w:rsidRPr="001A248E">
        <w:rPr>
          <w:sz w:val="32"/>
          <w:szCs w:val="32"/>
          <w:shd w:val="clear" w:color="auto" w:fill="FFFFFF"/>
        </w:rPr>
        <w:t xml:space="preserve">70 </w:t>
      </w:r>
      <w:r w:rsidR="000D0DF1" w:rsidRPr="001A248E">
        <w:rPr>
          <w:sz w:val="32"/>
          <w:szCs w:val="32"/>
        </w:rPr>
        <w:t>человек</w:t>
      </w:r>
      <w:r w:rsidRPr="001A248E">
        <w:rPr>
          <w:sz w:val="32"/>
          <w:szCs w:val="32"/>
        </w:rPr>
        <w:t>.</w:t>
      </w:r>
      <w:r w:rsidR="00D610EA" w:rsidRPr="001A248E">
        <w:rPr>
          <w:sz w:val="32"/>
          <w:szCs w:val="32"/>
        </w:rPr>
        <w:t xml:space="preserve"> </w:t>
      </w:r>
      <w:r w:rsidRPr="001A248E">
        <w:rPr>
          <w:sz w:val="32"/>
          <w:szCs w:val="32"/>
        </w:rPr>
        <w:t>Численность занятых в основных отраслях экономики района составила 2 6</w:t>
      </w:r>
      <w:r w:rsidR="000D0DF1" w:rsidRPr="001A248E">
        <w:rPr>
          <w:sz w:val="32"/>
          <w:szCs w:val="32"/>
        </w:rPr>
        <w:t>53</w:t>
      </w:r>
      <w:r w:rsidRPr="001A248E">
        <w:rPr>
          <w:sz w:val="32"/>
          <w:szCs w:val="32"/>
        </w:rPr>
        <w:t xml:space="preserve"> человек</w:t>
      </w:r>
      <w:r w:rsidR="000D0DF1" w:rsidRPr="001A248E">
        <w:rPr>
          <w:sz w:val="32"/>
          <w:szCs w:val="32"/>
        </w:rPr>
        <w:t>а</w:t>
      </w:r>
      <w:r w:rsidRPr="001A248E">
        <w:rPr>
          <w:i/>
          <w:sz w:val="32"/>
          <w:szCs w:val="32"/>
        </w:rPr>
        <w:t xml:space="preserve">. </w:t>
      </w:r>
    </w:p>
    <w:p w:rsidR="005E75A3" w:rsidRPr="001A248E" w:rsidRDefault="005E75A3" w:rsidP="001A248E">
      <w:pPr>
        <w:pStyle w:val="a5"/>
        <w:contextualSpacing/>
        <w:jc w:val="both"/>
        <w:rPr>
          <w:sz w:val="32"/>
          <w:szCs w:val="32"/>
        </w:rPr>
      </w:pPr>
      <w:r w:rsidRPr="001A248E">
        <w:rPr>
          <w:rFonts w:eastAsia="Arial Unicode MS"/>
          <w:sz w:val="32"/>
          <w:szCs w:val="32"/>
          <w:lang w:bidi="ru-RU"/>
        </w:rPr>
        <w:t xml:space="preserve">          На 1 января 202</w:t>
      </w:r>
      <w:r w:rsidR="000D0DF1" w:rsidRPr="001A248E">
        <w:rPr>
          <w:rFonts w:eastAsia="Arial Unicode MS"/>
          <w:sz w:val="32"/>
          <w:szCs w:val="32"/>
          <w:lang w:bidi="ru-RU"/>
        </w:rPr>
        <w:t>5</w:t>
      </w:r>
      <w:r w:rsidRPr="001A248E">
        <w:rPr>
          <w:rFonts w:eastAsia="Arial Unicode MS"/>
          <w:sz w:val="32"/>
          <w:szCs w:val="32"/>
          <w:lang w:bidi="ru-RU"/>
        </w:rPr>
        <w:t xml:space="preserve"> года </w:t>
      </w:r>
      <w:r w:rsidR="00DF0397" w:rsidRPr="001A248E">
        <w:rPr>
          <w:rFonts w:eastAsia="Arial Unicode MS"/>
          <w:sz w:val="32"/>
          <w:szCs w:val="32"/>
          <w:lang w:bidi="ru-RU"/>
        </w:rPr>
        <w:t>н</w:t>
      </w:r>
      <w:r w:rsidR="000D0DF1" w:rsidRPr="001A248E">
        <w:rPr>
          <w:sz w:val="32"/>
          <w:szCs w:val="32"/>
        </w:rPr>
        <w:t>а учете в качестве безработных состо</w:t>
      </w:r>
      <w:r w:rsidR="00DF0397" w:rsidRPr="001A248E">
        <w:rPr>
          <w:sz w:val="32"/>
          <w:szCs w:val="32"/>
        </w:rPr>
        <w:t>яло</w:t>
      </w:r>
      <w:r w:rsidR="000D0DF1" w:rsidRPr="001A248E">
        <w:rPr>
          <w:sz w:val="32"/>
          <w:szCs w:val="32"/>
        </w:rPr>
        <w:t xml:space="preserve"> 47 человек. </w:t>
      </w:r>
      <w:r w:rsidRPr="001A248E">
        <w:rPr>
          <w:sz w:val="32"/>
          <w:szCs w:val="32"/>
        </w:rPr>
        <w:t>За 202</w:t>
      </w:r>
      <w:r w:rsidR="000D0DF1" w:rsidRPr="001A248E">
        <w:rPr>
          <w:sz w:val="32"/>
          <w:szCs w:val="32"/>
        </w:rPr>
        <w:t>4</w:t>
      </w:r>
      <w:r w:rsidRPr="001A248E">
        <w:rPr>
          <w:sz w:val="32"/>
          <w:szCs w:val="32"/>
        </w:rPr>
        <w:t xml:space="preserve"> год работодателями было заявлено </w:t>
      </w:r>
      <w:r w:rsidR="000D0DF1" w:rsidRPr="001A248E">
        <w:rPr>
          <w:sz w:val="32"/>
          <w:szCs w:val="32"/>
        </w:rPr>
        <w:t>1362</w:t>
      </w:r>
      <w:r w:rsidRPr="001A248E">
        <w:rPr>
          <w:sz w:val="32"/>
          <w:szCs w:val="32"/>
        </w:rPr>
        <w:t xml:space="preserve"> ваканси</w:t>
      </w:r>
      <w:r w:rsidR="004F3196" w:rsidRPr="001A248E">
        <w:rPr>
          <w:sz w:val="32"/>
          <w:szCs w:val="32"/>
        </w:rPr>
        <w:t>и</w:t>
      </w:r>
      <w:r w:rsidR="000D0DF1" w:rsidRPr="001A248E">
        <w:rPr>
          <w:sz w:val="32"/>
          <w:szCs w:val="32"/>
        </w:rPr>
        <w:t xml:space="preserve">. </w:t>
      </w:r>
      <w:r w:rsidR="00DF0397" w:rsidRPr="001A248E">
        <w:rPr>
          <w:sz w:val="32"/>
          <w:szCs w:val="32"/>
        </w:rPr>
        <w:t>Т</w:t>
      </w:r>
      <w:r w:rsidR="000D0DF1" w:rsidRPr="001A248E">
        <w:rPr>
          <w:sz w:val="32"/>
          <w:szCs w:val="32"/>
        </w:rPr>
        <w:t xml:space="preserve">рудоустроено </w:t>
      </w:r>
      <w:r w:rsidR="00DF0397" w:rsidRPr="001A248E">
        <w:rPr>
          <w:sz w:val="32"/>
          <w:szCs w:val="32"/>
        </w:rPr>
        <w:t>982 человека</w:t>
      </w:r>
      <w:r w:rsidRPr="001A248E">
        <w:rPr>
          <w:sz w:val="32"/>
          <w:szCs w:val="32"/>
        </w:rPr>
        <w:t>.</w:t>
      </w:r>
    </w:p>
    <w:p w:rsidR="005E75A3" w:rsidRPr="001A248E" w:rsidRDefault="005E75A3" w:rsidP="001A248E">
      <w:pPr>
        <w:ind w:firstLine="709"/>
        <w:contextualSpacing/>
        <w:jc w:val="both"/>
        <w:rPr>
          <w:color w:val="FF0000"/>
          <w:sz w:val="32"/>
          <w:szCs w:val="32"/>
        </w:rPr>
      </w:pPr>
      <w:r w:rsidRPr="001A248E">
        <w:rPr>
          <w:sz w:val="32"/>
          <w:szCs w:val="32"/>
        </w:rPr>
        <w:t xml:space="preserve">По итогам года среднемесячная заработная плата в Дергачевском районе составила </w:t>
      </w:r>
      <w:r w:rsidR="00F319B6" w:rsidRPr="001A248E">
        <w:rPr>
          <w:sz w:val="32"/>
          <w:szCs w:val="32"/>
        </w:rPr>
        <w:t xml:space="preserve">38 тыс. </w:t>
      </w:r>
      <w:r w:rsidR="00AE16E3" w:rsidRPr="001A248E">
        <w:rPr>
          <w:sz w:val="32"/>
          <w:szCs w:val="32"/>
        </w:rPr>
        <w:t>7</w:t>
      </w:r>
      <w:r w:rsidR="00F319B6" w:rsidRPr="001A248E">
        <w:rPr>
          <w:sz w:val="32"/>
          <w:szCs w:val="32"/>
        </w:rPr>
        <w:t>00</w:t>
      </w:r>
      <w:r w:rsidRPr="001A248E">
        <w:rPr>
          <w:sz w:val="32"/>
          <w:szCs w:val="32"/>
        </w:rPr>
        <w:t xml:space="preserve"> руб</w:t>
      </w:r>
      <w:r w:rsidR="00B709F3" w:rsidRPr="001A248E">
        <w:rPr>
          <w:sz w:val="32"/>
          <w:szCs w:val="32"/>
        </w:rPr>
        <w:t>.</w:t>
      </w:r>
      <w:r w:rsidRPr="001A248E">
        <w:rPr>
          <w:sz w:val="32"/>
          <w:szCs w:val="32"/>
        </w:rPr>
        <w:t xml:space="preserve"> </w:t>
      </w:r>
      <w:r w:rsidRPr="001A248E">
        <w:rPr>
          <w:i/>
          <w:sz w:val="32"/>
          <w:szCs w:val="32"/>
        </w:rPr>
        <w:t>(</w:t>
      </w:r>
      <w:r w:rsidR="00864D7B" w:rsidRPr="001A248E">
        <w:rPr>
          <w:i/>
          <w:sz w:val="32"/>
          <w:szCs w:val="32"/>
        </w:rPr>
        <w:t>34</w:t>
      </w:r>
      <w:r w:rsidRPr="001A248E">
        <w:rPr>
          <w:i/>
          <w:sz w:val="32"/>
          <w:szCs w:val="32"/>
        </w:rPr>
        <w:t xml:space="preserve"> тыс.</w:t>
      </w:r>
      <w:r w:rsidR="00F319B6" w:rsidRPr="001A248E">
        <w:rPr>
          <w:i/>
          <w:sz w:val="32"/>
          <w:szCs w:val="32"/>
        </w:rPr>
        <w:t>600</w:t>
      </w:r>
      <w:r w:rsidRPr="001A248E">
        <w:rPr>
          <w:i/>
          <w:sz w:val="32"/>
          <w:szCs w:val="32"/>
        </w:rPr>
        <w:t xml:space="preserve"> руб</w:t>
      </w:r>
      <w:r w:rsidR="00864D7B" w:rsidRPr="001A248E">
        <w:rPr>
          <w:i/>
          <w:sz w:val="32"/>
          <w:szCs w:val="32"/>
        </w:rPr>
        <w:t>-2023 год</w:t>
      </w:r>
      <w:r w:rsidRPr="001A248E">
        <w:rPr>
          <w:i/>
          <w:sz w:val="32"/>
          <w:szCs w:val="32"/>
        </w:rPr>
        <w:t>)</w:t>
      </w:r>
      <w:r w:rsidRPr="001A248E">
        <w:rPr>
          <w:sz w:val="32"/>
          <w:szCs w:val="32"/>
        </w:rPr>
        <w:t xml:space="preserve">. </w:t>
      </w:r>
    </w:p>
    <w:p w:rsidR="005E75A3" w:rsidRPr="001A248E" w:rsidRDefault="005E75A3" w:rsidP="001A248E">
      <w:pPr>
        <w:ind w:firstLine="567"/>
        <w:jc w:val="both"/>
        <w:rPr>
          <w:sz w:val="32"/>
          <w:szCs w:val="32"/>
        </w:rPr>
      </w:pPr>
      <w:r w:rsidRPr="001A248E">
        <w:rPr>
          <w:sz w:val="32"/>
          <w:szCs w:val="32"/>
        </w:rPr>
        <w:t xml:space="preserve">Средний размер назначенных пенсий составил </w:t>
      </w:r>
      <w:r w:rsidR="00864D7B" w:rsidRPr="001A248E">
        <w:rPr>
          <w:sz w:val="32"/>
          <w:szCs w:val="32"/>
        </w:rPr>
        <w:t>17</w:t>
      </w:r>
      <w:r w:rsidR="00B709F3" w:rsidRPr="001A248E">
        <w:rPr>
          <w:sz w:val="32"/>
          <w:szCs w:val="32"/>
        </w:rPr>
        <w:t xml:space="preserve"> </w:t>
      </w:r>
      <w:r w:rsidR="00F319B6" w:rsidRPr="001A248E">
        <w:rPr>
          <w:sz w:val="32"/>
          <w:szCs w:val="32"/>
        </w:rPr>
        <w:t>тыс.</w:t>
      </w:r>
      <w:r w:rsidR="00864D7B" w:rsidRPr="001A248E">
        <w:rPr>
          <w:sz w:val="32"/>
          <w:szCs w:val="32"/>
        </w:rPr>
        <w:t>1</w:t>
      </w:r>
      <w:r w:rsidR="00F319B6" w:rsidRPr="001A248E">
        <w:rPr>
          <w:sz w:val="32"/>
          <w:szCs w:val="32"/>
        </w:rPr>
        <w:t>00</w:t>
      </w:r>
      <w:r w:rsidRPr="001A248E">
        <w:rPr>
          <w:sz w:val="32"/>
          <w:szCs w:val="32"/>
        </w:rPr>
        <w:t xml:space="preserve"> рублей.</w:t>
      </w:r>
    </w:p>
    <w:p w:rsidR="004F3196" w:rsidRPr="001A248E" w:rsidRDefault="004F3196" w:rsidP="001A248E">
      <w:pPr>
        <w:tabs>
          <w:tab w:val="left" w:pos="709"/>
        </w:tabs>
        <w:spacing w:after="120"/>
        <w:contextualSpacing/>
        <w:jc w:val="both"/>
        <w:rPr>
          <w:color w:val="FF0000"/>
          <w:sz w:val="32"/>
          <w:szCs w:val="32"/>
        </w:rPr>
      </w:pPr>
    </w:p>
    <w:p w:rsidR="007956FA" w:rsidRPr="001A248E" w:rsidRDefault="00C1011B" w:rsidP="001A248E">
      <w:pPr>
        <w:jc w:val="both"/>
        <w:rPr>
          <w:b/>
          <w:i/>
          <w:sz w:val="32"/>
          <w:szCs w:val="32"/>
          <w:u w:val="single"/>
        </w:rPr>
      </w:pPr>
      <w:r w:rsidRPr="001A248E">
        <w:rPr>
          <w:b/>
          <w:i/>
          <w:sz w:val="32"/>
          <w:szCs w:val="32"/>
          <w:u w:val="single"/>
        </w:rPr>
        <w:t>Бюджет</w:t>
      </w:r>
    </w:p>
    <w:p w:rsidR="005E75A3" w:rsidRPr="001A248E" w:rsidRDefault="007956FA" w:rsidP="001A248E">
      <w:pPr>
        <w:jc w:val="both"/>
        <w:rPr>
          <w:sz w:val="32"/>
          <w:szCs w:val="32"/>
        </w:rPr>
      </w:pPr>
      <w:r w:rsidRPr="001A248E">
        <w:rPr>
          <w:sz w:val="32"/>
          <w:szCs w:val="32"/>
        </w:rPr>
        <w:t xml:space="preserve">      </w:t>
      </w:r>
      <w:r w:rsidR="005E75A3" w:rsidRPr="001A248E">
        <w:rPr>
          <w:sz w:val="32"/>
          <w:szCs w:val="32"/>
        </w:rPr>
        <w:t>Доходная часть консолидированного бюджета Дергачевского  муниципального  района за 2024 год исполнена на 97,6%. В бюджет района поступило доходов 750,8 млн.</w:t>
      </w:r>
      <w:r w:rsidR="00441AC3" w:rsidRPr="001A248E">
        <w:rPr>
          <w:sz w:val="32"/>
          <w:szCs w:val="32"/>
        </w:rPr>
        <w:t xml:space="preserve"> </w:t>
      </w:r>
      <w:r w:rsidR="005E75A3" w:rsidRPr="001A248E">
        <w:rPr>
          <w:sz w:val="32"/>
          <w:szCs w:val="32"/>
        </w:rPr>
        <w:t>руб</w:t>
      </w:r>
      <w:r w:rsidR="00441AC3" w:rsidRPr="001A248E">
        <w:rPr>
          <w:sz w:val="32"/>
          <w:szCs w:val="32"/>
        </w:rPr>
        <w:t>лей,</w:t>
      </w:r>
      <w:r w:rsidR="005E75A3" w:rsidRPr="001A248E">
        <w:rPr>
          <w:sz w:val="32"/>
          <w:szCs w:val="32"/>
        </w:rPr>
        <w:t xml:space="preserve"> при плане 769,5 млн.</w:t>
      </w:r>
      <w:r w:rsidR="004F3196" w:rsidRPr="001A248E">
        <w:rPr>
          <w:sz w:val="32"/>
          <w:szCs w:val="32"/>
        </w:rPr>
        <w:t xml:space="preserve"> </w:t>
      </w:r>
      <w:r w:rsidR="005E75A3" w:rsidRPr="001A248E">
        <w:rPr>
          <w:sz w:val="32"/>
          <w:szCs w:val="32"/>
        </w:rPr>
        <w:t>руб</w:t>
      </w:r>
      <w:r w:rsidR="00441AC3" w:rsidRPr="001A248E">
        <w:rPr>
          <w:sz w:val="32"/>
          <w:szCs w:val="32"/>
        </w:rPr>
        <w:t>лей</w:t>
      </w:r>
      <w:r w:rsidR="00A23F79" w:rsidRPr="001A248E">
        <w:rPr>
          <w:sz w:val="32"/>
          <w:szCs w:val="32"/>
        </w:rPr>
        <w:t>.</w:t>
      </w:r>
      <w:r w:rsidR="00441AC3" w:rsidRPr="001A248E">
        <w:rPr>
          <w:sz w:val="32"/>
          <w:szCs w:val="32"/>
        </w:rPr>
        <w:t xml:space="preserve"> </w:t>
      </w:r>
      <w:r w:rsidR="005E75A3" w:rsidRPr="001A248E">
        <w:rPr>
          <w:sz w:val="32"/>
          <w:szCs w:val="32"/>
        </w:rPr>
        <w:t xml:space="preserve">Доходная часть бюджета формировалась в основном за счет поступлений средств из областного бюджета, доля безвозмездных поступлений составила 80,5% фактическое поступление </w:t>
      </w:r>
      <w:r w:rsidR="003E6635" w:rsidRPr="001A248E">
        <w:rPr>
          <w:sz w:val="32"/>
          <w:szCs w:val="32"/>
        </w:rPr>
        <w:t xml:space="preserve"> </w:t>
      </w:r>
      <w:r w:rsidR="005E75A3" w:rsidRPr="001A248E">
        <w:rPr>
          <w:sz w:val="32"/>
          <w:szCs w:val="32"/>
        </w:rPr>
        <w:t>604,8 млн. руб</w:t>
      </w:r>
      <w:r w:rsidR="00441AC3" w:rsidRPr="001A248E">
        <w:rPr>
          <w:sz w:val="32"/>
          <w:szCs w:val="32"/>
        </w:rPr>
        <w:t>лей</w:t>
      </w:r>
      <w:r w:rsidR="005E75A3" w:rsidRPr="001A248E">
        <w:rPr>
          <w:sz w:val="32"/>
          <w:szCs w:val="32"/>
        </w:rPr>
        <w:t>.</w:t>
      </w:r>
    </w:p>
    <w:p w:rsidR="005E75A3" w:rsidRPr="001A248E" w:rsidRDefault="007956FA" w:rsidP="001A248E">
      <w:pPr>
        <w:jc w:val="both"/>
        <w:rPr>
          <w:sz w:val="32"/>
          <w:szCs w:val="32"/>
        </w:rPr>
      </w:pPr>
      <w:r w:rsidRPr="001A248E">
        <w:rPr>
          <w:sz w:val="32"/>
          <w:szCs w:val="32"/>
        </w:rPr>
        <w:lastRenderedPageBreak/>
        <w:t xml:space="preserve">     </w:t>
      </w:r>
      <w:r w:rsidR="005E75A3" w:rsidRPr="001A248E">
        <w:rPr>
          <w:sz w:val="32"/>
          <w:szCs w:val="32"/>
        </w:rPr>
        <w:t>За 2024 год  консолидированный бюджет Дергачевского муниципального района по налоговым и неналоговым доходам исполнен на</w:t>
      </w:r>
      <w:r w:rsidR="00441AC3" w:rsidRPr="001A248E">
        <w:rPr>
          <w:b/>
          <w:sz w:val="32"/>
          <w:szCs w:val="32"/>
        </w:rPr>
        <w:t xml:space="preserve"> </w:t>
      </w:r>
      <w:r w:rsidR="005E75A3" w:rsidRPr="001A248E">
        <w:rPr>
          <w:sz w:val="32"/>
          <w:szCs w:val="32"/>
        </w:rPr>
        <w:t>89,6%, факт 146,1 млн. руб</w:t>
      </w:r>
      <w:r w:rsidR="00441AC3" w:rsidRPr="001A248E">
        <w:rPr>
          <w:sz w:val="32"/>
          <w:szCs w:val="32"/>
        </w:rPr>
        <w:t>лей</w:t>
      </w:r>
      <w:r w:rsidR="005E75A3" w:rsidRPr="001A248E">
        <w:rPr>
          <w:sz w:val="32"/>
          <w:szCs w:val="32"/>
        </w:rPr>
        <w:t>, при годовом плане 163,0 млн.</w:t>
      </w:r>
      <w:r w:rsidR="004F3196" w:rsidRPr="001A248E">
        <w:rPr>
          <w:sz w:val="32"/>
          <w:szCs w:val="32"/>
        </w:rPr>
        <w:t xml:space="preserve"> </w:t>
      </w:r>
      <w:r w:rsidR="005E75A3" w:rsidRPr="001A248E">
        <w:rPr>
          <w:sz w:val="32"/>
          <w:szCs w:val="32"/>
        </w:rPr>
        <w:t>рублей. Доля в общем объеме доходов 19,5%. Поступление налоговых и неналоговых доходов в консолидированный бюджет муниципального района к уровню  поступлений 2023 года  ниже на 8,6 млн. руб</w:t>
      </w:r>
      <w:r w:rsidR="00441AC3" w:rsidRPr="001A248E">
        <w:rPr>
          <w:sz w:val="32"/>
          <w:szCs w:val="32"/>
        </w:rPr>
        <w:t>лей</w:t>
      </w:r>
      <w:r w:rsidR="005E75A3" w:rsidRPr="001A248E">
        <w:rPr>
          <w:sz w:val="32"/>
          <w:szCs w:val="32"/>
        </w:rPr>
        <w:t xml:space="preserve">   (в связи с несостоявшимися торгами по продаже земельных участков), темп роста 94,4%,</w:t>
      </w:r>
      <w:r w:rsidRPr="001A248E">
        <w:rPr>
          <w:sz w:val="32"/>
          <w:szCs w:val="32"/>
        </w:rPr>
        <w:t xml:space="preserve"> </w:t>
      </w:r>
      <w:r w:rsidR="005E75A3" w:rsidRPr="001A248E">
        <w:rPr>
          <w:sz w:val="32"/>
          <w:szCs w:val="32"/>
        </w:rPr>
        <w:t xml:space="preserve">в части налоговых доходов увеличение в сравнении с 2023 годом на </w:t>
      </w:r>
      <w:r w:rsidR="00AD4DE1" w:rsidRPr="001A248E">
        <w:rPr>
          <w:sz w:val="32"/>
          <w:szCs w:val="32"/>
        </w:rPr>
        <w:t>15,9</w:t>
      </w:r>
      <w:r w:rsidR="005E75A3" w:rsidRPr="001A248E">
        <w:rPr>
          <w:sz w:val="32"/>
          <w:szCs w:val="32"/>
        </w:rPr>
        <w:t xml:space="preserve"> млн.</w:t>
      </w:r>
      <w:r w:rsidR="00AD4DE1" w:rsidRPr="001A248E">
        <w:rPr>
          <w:sz w:val="32"/>
          <w:szCs w:val="32"/>
        </w:rPr>
        <w:t xml:space="preserve"> </w:t>
      </w:r>
      <w:r w:rsidR="005E75A3" w:rsidRPr="001A248E">
        <w:rPr>
          <w:sz w:val="32"/>
          <w:szCs w:val="32"/>
        </w:rPr>
        <w:t>руб</w:t>
      </w:r>
      <w:r w:rsidR="00441AC3" w:rsidRPr="001A248E">
        <w:rPr>
          <w:sz w:val="32"/>
          <w:szCs w:val="32"/>
        </w:rPr>
        <w:t>лей</w:t>
      </w:r>
      <w:r w:rsidR="005E75A3" w:rsidRPr="001A248E">
        <w:rPr>
          <w:sz w:val="32"/>
          <w:szCs w:val="32"/>
        </w:rPr>
        <w:t xml:space="preserve"> при плане 120,6 млн.</w:t>
      </w:r>
      <w:r w:rsidR="00AD4DE1" w:rsidRPr="001A248E">
        <w:rPr>
          <w:sz w:val="32"/>
          <w:szCs w:val="32"/>
        </w:rPr>
        <w:t xml:space="preserve"> </w:t>
      </w:r>
      <w:r w:rsidR="005E75A3" w:rsidRPr="001A248E">
        <w:rPr>
          <w:sz w:val="32"/>
          <w:szCs w:val="32"/>
        </w:rPr>
        <w:t>руб</w:t>
      </w:r>
      <w:r w:rsidR="00441AC3" w:rsidRPr="001A248E">
        <w:rPr>
          <w:sz w:val="32"/>
          <w:szCs w:val="32"/>
        </w:rPr>
        <w:t>лей</w:t>
      </w:r>
      <w:r w:rsidR="005E75A3" w:rsidRPr="001A248E">
        <w:rPr>
          <w:sz w:val="32"/>
          <w:szCs w:val="32"/>
        </w:rPr>
        <w:t>, факт составляет 136,5 млн.</w:t>
      </w:r>
      <w:r w:rsidR="00AD4DE1" w:rsidRPr="001A248E">
        <w:rPr>
          <w:sz w:val="32"/>
          <w:szCs w:val="32"/>
        </w:rPr>
        <w:t xml:space="preserve"> </w:t>
      </w:r>
      <w:r w:rsidR="005E75A3" w:rsidRPr="001A248E">
        <w:rPr>
          <w:sz w:val="32"/>
          <w:szCs w:val="32"/>
        </w:rPr>
        <w:t>руб</w:t>
      </w:r>
      <w:r w:rsidR="00441AC3" w:rsidRPr="001A248E">
        <w:rPr>
          <w:sz w:val="32"/>
          <w:szCs w:val="32"/>
        </w:rPr>
        <w:t>лей</w:t>
      </w:r>
      <w:r w:rsidR="005E75A3" w:rsidRPr="001A248E">
        <w:rPr>
          <w:sz w:val="32"/>
          <w:szCs w:val="32"/>
        </w:rPr>
        <w:t>, темп роста 113,2%</w:t>
      </w:r>
      <w:r w:rsidR="00A23F79" w:rsidRPr="001A248E">
        <w:rPr>
          <w:sz w:val="32"/>
          <w:szCs w:val="32"/>
        </w:rPr>
        <w:t xml:space="preserve"> к уровню 2023 года</w:t>
      </w:r>
      <w:r w:rsidR="005E75A3" w:rsidRPr="001A248E">
        <w:rPr>
          <w:sz w:val="32"/>
          <w:szCs w:val="32"/>
        </w:rPr>
        <w:t>:</w:t>
      </w:r>
    </w:p>
    <w:p w:rsidR="00853C24" w:rsidRPr="001A248E" w:rsidRDefault="005E75A3" w:rsidP="001A248E">
      <w:pPr>
        <w:ind w:firstLine="708"/>
        <w:jc w:val="both"/>
        <w:rPr>
          <w:sz w:val="32"/>
          <w:szCs w:val="32"/>
        </w:rPr>
      </w:pPr>
      <w:r w:rsidRPr="001A248E">
        <w:rPr>
          <w:b/>
          <w:sz w:val="32"/>
          <w:szCs w:val="32"/>
        </w:rPr>
        <w:t>НДФЛ</w:t>
      </w:r>
      <w:r w:rsidRPr="001A248E">
        <w:rPr>
          <w:sz w:val="32"/>
          <w:szCs w:val="32"/>
        </w:rPr>
        <w:t xml:space="preserve"> факт 69,7  млн.руб</w:t>
      </w:r>
      <w:r w:rsidR="00441AC3" w:rsidRPr="001A248E">
        <w:rPr>
          <w:sz w:val="32"/>
          <w:szCs w:val="32"/>
        </w:rPr>
        <w:t>лей</w:t>
      </w:r>
      <w:r w:rsidRPr="001A248E">
        <w:rPr>
          <w:sz w:val="32"/>
          <w:szCs w:val="32"/>
        </w:rPr>
        <w:t xml:space="preserve"> при плане 61,4 млн. руб</w:t>
      </w:r>
      <w:r w:rsidR="00441AC3" w:rsidRPr="001A248E">
        <w:rPr>
          <w:sz w:val="32"/>
          <w:szCs w:val="32"/>
        </w:rPr>
        <w:t>лей</w:t>
      </w:r>
      <w:r w:rsidRPr="001A248E">
        <w:rPr>
          <w:sz w:val="32"/>
          <w:szCs w:val="32"/>
        </w:rPr>
        <w:t xml:space="preserve"> </w:t>
      </w:r>
      <w:r w:rsidR="00853C24" w:rsidRPr="001A248E">
        <w:rPr>
          <w:sz w:val="32"/>
          <w:szCs w:val="32"/>
        </w:rPr>
        <w:t xml:space="preserve">   </w:t>
      </w:r>
    </w:p>
    <w:p w:rsidR="00853C24" w:rsidRPr="001A248E" w:rsidRDefault="005E75A3" w:rsidP="001A248E">
      <w:pPr>
        <w:ind w:firstLine="708"/>
        <w:jc w:val="both"/>
        <w:rPr>
          <w:sz w:val="32"/>
          <w:szCs w:val="32"/>
        </w:rPr>
      </w:pPr>
      <w:r w:rsidRPr="001A248E">
        <w:rPr>
          <w:b/>
          <w:bCs/>
          <w:sz w:val="32"/>
          <w:szCs w:val="32"/>
        </w:rPr>
        <w:t>Акцизы</w:t>
      </w:r>
      <w:r w:rsidRPr="001A248E">
        <w:rPr>
          <w:bCs/>
          <w:sz w:val="32"/>
          <w:szCs w:val="32"/>
        </w:rPr>
        <w:t xml:space="preserve"> </w:t>
      </w:r>
      <w:r w:rsidRPr="001A248E">
        <w:rPr>
          <w:sz w:val="32"/>
          <w:szCs w:val="32"/>
        </w:rPr>
        <w:t xml:space="preserve"> факт 26,8  млн.руб</w:t>
      </w:r>
      <w:r w:rsidR="00441AC3" w:rsidRPr="001A248E">
        <w:rPr>
          <w:sz w:val="32"/>
          <w:szCs w:val="32"/>
        </w:rPr>
        <w:t>лей</w:t>
      </w:r>
      <w:r w:rsidRPr="001A248E">
        <w:rPr>
          <w:sz w:val="32"/>
          <w:szCs w:val="32"/>
        </w:rPr>
        <w:t xml:space="preserve"> при плане 23,0  млн. руб</w:t>
      </w:r>
      <w:r w:rsidR="00441AC3" w:rsidRPr="001A248E">
        <w:rPr>
          <w:sz w:val="32"/>
          <w:szCs w:val="32"/>
        </w:rPr>
        <w:t>лей</w:t>
      </w:r>
      <w:r w:rsidR="00853C24" w:rsidRPr="001A248E">
        <w:rPr>
          <w:sz w:val="32"/>
          <w:szCs w:val="32"/>
        </w:rPr>
        <w:t>.</w:t>
      </w:r>
      <w:r w:rsidRPr="001A248E">
        <w:rPr>
          <w:sz w:val="32"/>
          <w:szCs w:val="32"/>
        </w:rPr>
        <w:t xml:space="preserve"> </w:t>
      </w:r>
    </w:p>
    <w:p w:rsidR="005E75A3" w:rsidRPr="001A248E" w:rsidRDefault="005E75A3" w:rsidP="001A248E">
      <w:pPr>
        <w:ind w:firstLine="708"/>
        <w:jc w:val="both"/>
        <w:rPr>
          <w:sz w:val="32"/>
          <w:szCs w:val="32"/>
        </w:rPr>
      </w:pPr>
      <w:r w:rsidRPr="001A248E">
        <w:rPr>
          <w:b/>
          <w:sz w:val="32"/>
          <w:szCs w:val="32"/>
        </w:rPr>
        <w:t>Е</w:t>
      </w:r>
      <w:r w:rsidR="00441AC3" w:rsidRPr="001A248E">
        <w:rPr>
          <w:b/>
          <w:sz w:val="32"/>
          <w:szCs w:val="32"/>
        </w:rPr>
        <w:t>диный сельхоз налог</w:t>
      </w:r>
      <w:r w:rsidR="00441AC3" w:rsidRPr="001A248E">
        <w:rPr>
          <w:sz w:val="32"/>
          <w:szCs w:val="32"/>
        </w:rPr>
        <w:t xml:space="preserve"> </w:t>
      </w:r>
      <w:r w:rsidRPr="001A248E">
        <w:rPr>
          <w:sz w:val="32"/>
          <w:szCs w:val="32"/>
        </w:rPr>
        <w:t>факт 3,6 млн.</w:t>
      </w:r>
      <w:r w:rsidR="00441AC3" w:rsidRPr="001A248E">
        <w:rPr>
          <w:sz w:val="32"/>
          <w:szCs w:val="32"/>
        </w:rPr>
        <w:t xml:space="preserve"> </w:t>
      </w:r>
      <w:r w:rsidRPr="001A248E">
        <w:rPr>
          <w:sz w:val="32"/>
          <w:szCs w:val="32"/>
        </w:rPr>
        <w:t>руб</w:t>
      </w:r>
      <w:r w:rsidR="00441AC3" w:rsidRPr="001A248E">
        <w:rPr>
          <w:sz w:val="32"/>
          <w:szCs w:val="32"/>
        </w:rPr>
        <w:t>лей</w:t>
      </w:r>
      <w:r w:rsidRPr="001A248E">
        <w:rPr>
          <w:sz w:val="32"/>
          <w:szCs w:val="32"/>
        </w:rPr>
        <w:t xml:space="preserve"> при плане 3,3 млн. руб</w:t>
      </w:r>
      <w:r w:rsidR="00441AC3" w:rsidRPr="001A248E">
        <w:rPr>
          <w:sz w:val="32"/>
          <w:szCs w:val="32"/>
        </w:rPr>
        <w:t>лей</w:t>
      </w:r>
      <w:r w:rsidR="00853C24" w:rsidRPr="001A248E">
        <w:rPr>
          <w:sz w:val="32"/>
          <w:szCs w:val="32"/>
        </w:rPr>
        <w:t>,</w:t>
      </w:r>
      <w:r w:rsidRPr="001A248E">
        <w:rPr>
          <w:sz w:val="32"/>
          <w:szCs w:val="32"/>
        </w:rPr>
        <w:t xml:space="preserve"> недоимка 0,5 млн.</w:t>
      </w:r>
      <w:r w:rsidR="00441AC3" w:rsidRPr="001A248E">
        <w:rPr>
          <w:sz w:val="32"/>
          <w:szCs w:val="32"/>
        </w:rPr>
        <w:t xml:space="preserve"> </w:t>
      </w:r>
      <w:r w:rsidRPr="001A248E">
        <w:rPr>
          <w:sz w:val="32"/>
          <w:szCs w:val="32"/>
        </w:rPr>
        <w:t>руб</w:t>
      </w:r>
      <w:r w:rsidR="00441AC3" w:rsidRPr="001A248E">
        <w:rPr>
          <w:sz w:val="32"/>
          <w:szCs w:val="32"/>
        </w:rPr>
        <w:t>лей. Это</w:t>
      </w:r>
      <w:r w:rsidRPr="001A248E">
        <w:rPr>
          <w:sz w:val="32"/>
          <w:szCs w:val="32"/>
        </w:rPr>
        <w:t xml:space="preserve"> Агрофирма София, ООО Земледелец, организаци</w:t>
      </w:r>
      <w:r w:rsidR="00441AC3" w:rsidRPr="001A248E">
        <w:rPr>
          <w:sz w:val="32"/>
          <w:szCs w:val="32"/>
        </w:rPr>
        <w:t>и являются</w:t>
      </w:r>
      <w:r w:rsidRPr="001A248E">
        <w:rPr>
          <w:sz w:val="32"/>
          <w:szCs w:val="32"/>
        </w:rPr>
        <w:t xml:space="preserve"> банкротам</w:t>
      </w:r>
      <w:r w:rsidR="00441AC3" w:rsidRPr="001A248E">
        <w:rPr>
          <w:sz w:val="32"/>
          <w:szCs w:val="32"/>
        </w:rPr>
        <w:t xml:space="preserve">и, о необходимости уплаты </w:t>
      </w:r>
      <w:r w:rsidRPr="001A248E">
        <w:rPr>
          <w:sz w:val="32"/>
          <w:szCs w:val="32"/>
        </w:rPr>
        <w:t xml:space="preserve"> </w:t>
      </w:r>
      <w:r w:rsidR="00441AC3" w:rsidRPr="001A248E">
        <w:rPr>
          <w:sz w:val="32"/>
          <w:szCs w:val="32"/>
        </w:rPr>
        <w:t xml:space="preserve">недоимки организациям </w:t>
      </w:r>
      <w:r w:rsidRPr="001A248E">
        <w:rPr>
          <w:sz w:val="32"/>
          <w:szCs w:val="32"/>
        </w:rPr>
        <w:t>направл</w:t>
      </w:r>
      <w:r w:rsidR="00441AC3" w:rsidRPr="001A248E">
        <w:rPr>
          <w:sz w:val="32"/>
          <w:szCs w:val="32"/>
        </w:rPr>
        <w:t>ены</w:t>
      </w:r>
      <w:r w:rsidRPr="001A248E">
        <w:rPr>
          <w:sz w:val="32"/>
          <w:szCs w:val="32"/>
        </w:rPr>
        <w:t xml:space="preserve"> уведомления.</w:t>
      </w:r>
    </w:p>
    <w:p w:rsidR="005E75A3" w:rsidRPr="001A248E" w:rsidRDefault="005E75A3" w:rsidP="001A248E">
      <w:pPr>
        <w:ind w:firstLine="708"/>
        <w:jc w:val="both"/>
        <w:rPr>
          <w:sz w:val="32"/>
          <w:szCs w:val="32"/>
        </w:rPr>
      </w:pPr>
      <w:r w:rsidRPr="001A248E">
        <w:rPr>
          <w:b/>
          <w:sz w:val="32"/>
          <w:szCs w:val="32"/>
        </w:rPr>
        <w:t>Транспортный налог</w:t>
      </w:r>
      <w:r w:rsidRPr="001A248E">
        <w:rPr>
          <w:sz w:val="32"/>
          <w:szCs w:val="32"/>
        </w:rPr>
        <w:t xml:space="preserve"> факт 22,3 млн.</w:t>
      </w:r>
      <w:r w:rsidR="00441AC3" w:rsidRPr="001A248E">
        <w:rPr>
          <w:sz w:val="32"/>
          <w:szCs w:val="32"/>
        </w:rPr>
        <w:t xml:space="preserve"> </w:t>
      </w:r>
      <w:r w:rsidRPr="001A248E">
        <w:rPr>
          <w:sz w:val="32"/>
          <w:szCs w:val="32"/>
        </w:rPr>
        <w:t>руб</w:t>
      </w:r>
      <w:r w:rsidR="00441AC3" w:rsidRPr="001A248E">
        <w:rPr>
          <w:sz w:val="32"/>
          <w:szCs w:val="32"/>
        </w:rPr>
        <w:t>лей</w:t>
      </w:r>
      <w:r w:rsidRPr="001A248E">
        <w:rPr>
          <w:sz w:val="32"/>
          <w:szCs w:val="32"/>
        </w:rPr>
        <w:t xml:space="preserve"> при план</w:t>
      </w:r>
      <w:r w:rsidR="00441AC3" w:rsidRPr="001A248E">
        <w:rPr>
          <w:sz w:val="32"/>
          <w:szCs w:val="32"/>
        </w:rPr>
        <w:t>овом показателе</w:t>
      </w:r>
      <w:r w:rsidRPr="001A248E">
        <w:rPr>
          <w:sz w:val="32"/>
          <w:szCs w:val="32"/>
        </w:rPr>
        <w:t xml:space="preserve"> 19,1 млн. руб</w:t>
      </w:r>
      <w:r w:rsidR="00441AC3" w:rsidRPr="001A248E">
        <w:rPr>
          <w:sz w:val="32"/>
          <w:szCs w:val="32"/>
        </w:rPr>
        <w:t>лей</w:t>
      </w:r>
      <w:r w:rsidRPr="001A248E">
        <w:rPr>
          <w:sz w:val="32"/>
          <w:szCs w:val="32"/>
        </w:rPr>
        <w:t>, недоимка 4,6 млн.руб</w:t>
      </w:r>
      <w:r w:rsidR="00441AC3" w:rsidRPr="001A248E">
        <w:rPr>
          <w:sz w:val="32"/>
          <w:szCs w:val="32"/>
        </w:rPr>
        <w:t>лей.</w:t>
      </w:r>
      <w:r w:rsidRPr="001A248E">
        <w:rPr>
          <w:sz w:val="32"/>
          <w:szCs w:val="32"/>
        </w:rPr>
        <w:t xml:space="preserve"> </w:t>
      </w:r>
    </w:p>
    <w:p w:rsidR="005E75A3" w:rsidRPr="001A248E" w:rsidRDefault="005E75A3" w:rsidP="001A248E">
      <w:pPr>
        <w:ind w:firstLine="708"/>
        <w:jc w:val="both"/>
        <w:rPr>
          <w:sz w:val="32"/>
          <w:szCs w:val="32"/>
        </w:rPr>
      </w:pPr>
      <w:r w:rsidRPr="001A248E">
        <w:rPr>
          <w:b/>
          <w:bCs/>
          <w:sz w:val="32"/>
          <w:szCs w:val="32"/>
        </w:rPr>
        <w:t>Имущественные налоги</w:t>
      </w:r>
      <w:r w:rsidRPr="001A248E">
        <w:rPr>
          <w:bCs/>
          <w:sz w:val="32"/>
          <w:szCs w:val="32"/>
        </w:rPr>
        <w:t xml:space="preserve"> факт 9,4 млн. руб</w:t>
      </w:r>
      <w:r w:rsidR="00FA1E85" w:rsidRPr="001A248E">
        <w:rPr>
          <w:bCs/>
          <w:sz w:val="32"/>
          <w:szCs w:val="32"/>
        </w:rPr>
        <w:t>лей</w:t>
      </w:r>
      <w:r w:rsidRPr="001A248E">
        <w:rPr>
          <w:bCs/>
          <w:sz w:val="32"/>
          <w:szCs w:val="32"/>
        </w:rPr>
        <w:t xml:space="preserve"> при плане</w:t>
      </w:r>
      <w:r w:rsidR="00FA1E85" w:rsidRPr="001A248E">
        <w:rPr>
          <w:bCs/>
          <w:sz w:val="32"/>
          <w:szCs w:val="32"/>
        </w:rPr>
        <w:t xml:space="preserve"> </w:t>
      </w:r>
      <w:r w:rsidRPr="001A248E">
        <w:rPr>
          <w:bCs/>
          <w:sz w:val="32"/>
          <w:szCs w:val="32"/>
        </w:rPr>
        <w:t xml:space="preserve"> </w:t>
      </w:r>
      <w:r w:rsidR="003E6635" w:rsidRPr="001A248E">
        <w:rPr>
          <w:bCs/>
          <w:sz w:val="32"/>
          <w:szCs w:val="32"/>
        </w:rPr>
        <w:t xml:space="preserve">   </w:t>
      </w:r>
      <w:r w:rsidRPr="001A248E">
        <w:rPr>
          <w:bCs/>
          <w:sz w:val="32"/>
          <w:szCs w:val="32"/>
        </w:rPr>
        <w:t>9,1 млн. руб</w:t>
      </w:r>
      <w:r w:rsidR="00FA1E85" w:rsidRPr="001A248E">
        <w:rPr>
          <w:bCs/>
          <w:sz w:val="32"/>
          <w:szCs w:val="32"/>
        </w:rPr>
        <w:t>лей</w:t>
      </w:r>
      <w:r w:rsidRPr="001A248E">
        <w:rPr>
          <w:bCs/>
          <w:sz w:val="32"/>
          <w:szCs w:val="32"/>
        </w:rPr>
        <w:t>, недоимка сложилась в сумме 2,1 млн.</w:t>
      </w:r>
      <w:r w:rsidR="00AD4DE1" w:rsidRPr="001A248E">
        <w:rPr>
          <w:bCs/>
          <w:sz w:val="32"/>
          <w:szCs w:val="32"/>
        </w:rPr>
        <w:t xml:space="preserve"> </w:t>
      </w:r>
      <w:r w:rsidRPr="001A248E">
        <w:rPr>
          <w:bCs/>
          <w:sz w:val="32"/>
          <w:szCs w:val="32"/>
        </w:rPr>
        <w:t>руб</w:t>
      </w:r>
      <w:r w:rsidR="00FA1E85" w:rsidRPr="001A248E">
        <w:rPr>
          <w:bCs/>
          <w:sz w:val="32"/>
          <w:szCs w:val="32"/>
        </w:rPr>
        <w:t>лей</w:t>
      </w:r>
      <w:r w:rsidRPr="001A248E">
        <w:rPr>
          <w:bCs/>
          <w:sz w:val="32"/>
          <w:szCs w:val="32"/>
        </w:rPr>
        <w:t>, при поступлении сведений с ресурсов МинФина и налоговой инспекции направляются уведомления физическим лицам, в рамках межведомственного взаимодействия за 2024 год проведено 20 комиссий.</w:t>
      </w:r>
    </w:p>
    <w:p w:rsidR="005E75A3" w:rsidRPr="001A248E" w:rsidRDefault="005E75A3" w:rsidP="001A248E">
      <w:pPr>
        <w:pStyle w:val="a9"/>
        <w:ind w:left="-142" w:firstLine="851"/>
        <w:jc w:val="both"/>
        <w:rPr>
          <w:rFonts w:ascii="Times New Roman" w:hAnsi="Times New Roman"/>
          <w:sz w:val="32"/>
          <w:szCs w:val="32"/>
        </w:rPr>
      </w:pPr>
      <w:r w:rsidRPr="001A248E">
        <w:rPr>
          <w:rFonts w:ascii="Times New Roman" w:hAnsi="Times New Roman"/>
          <w:sz w:val="32"/>
          <w:szCs w:val="32"/>
        </w:rPr>
        <w:t xml:space="preserve">  Поступление</w:t>
      </w:r>
      <w:r w:rsidR="00FA1E85" w:rsidRPr="001A248E">
        <w:rPr>
          <w:rFonts w:ascii="Times New Roman" w:hAnsi="Times New Roman"/>
          <w:sz w:val="32"/>
          <w:szCs w:val="32"/>
        </w:rPr>
        <w:t xml:space="preserve"> </w:t>
      </w:r>
      <w:r w:rsidRPr="001A248E">
        <w:rPr>
          <w:rFonts w:ascii="Times New Roman" w:hAnsi="Times New Roman"/>
          <w:b/>
          <w:sz w:val="32"/>
          <w:szCs w:val="32"/>
        </w:rPr>
        <w:t>неналоговых доходов</w:t>
      </w:r>
      <w:r w:rsidRPr="001A248E">
        <w:rPr>
          <w:rFonts w:ascii="Times New Roman" w:hAnsi="Times New Roman"/>
          <w:sz w:val="32"/>
          <w:szCs w:val="32"/>
        </w:rPr>
        <w:t xml:space="preserve"> за 2024 год: исполнение 9,6 млн. руб</w:t>
      </w:r>
      <w:r w:rsidR="00FA1E85" w:rsidRPr="001A248E">
        <w:rPr>
          <w:rFonts w:ascii="Times New Roman" w:hAnsi="Times New Roman"/>
          <w:sz w:val="32"/>
          <w:szCs w:val="32"/>
        </w:rPr>
        <w:t>лей</w:t>
      </w:r>
      <w:r w:rsidRPr="001A248E">
        <w:rPr>
          <w:rFonts w:ascii="Times New Roman" w:hAnsi="Times New Roman"/>
          <w:sz w:val="32"/>
          <w:szCs w:val="32"/>
        </w:rPr>
        <w:t xml:space="preserve"> при плане 42,5 млн. руб</w:t>
      </w:r>
      <w:r w:rsidR="00FA1E85" w:rsidRPr="001A248E">
        <w:rPr>
          <w:rFonts w:ascii="Times New Roman" w:hAnsi="Times New Roman"/>
          <w:sz w:val="32"/>
          <w:szCs w:val="32"/>
        </w:rPr>
        <w:t>лей</w:t>
      </w:r>
      <w:r w:rsidRPr="001A248E">
        <w:rPr>
          <w:rFonts w:ascii="Times New Roman" w:hAnsi="Times New Roman"/>
          <w:sz w:val="32"/>
          <w:szCs w:val="32"/>
        </w:rPr>
        <w:t xml:space="preserve"> 22,7% исполнение. В течении 2024 года было объявлено 7 аукционов по продаже земельных участков и имущества, торги не состоялись.</w:t>
      </w:r>
    </w:p>
    <w:p w:rsidR="005E75A3" w:rsidRPr="001A248E" w:rsidRDefault="005E75A3" w:rsidP="001A248E">
      <w:pPr>
        <w:ind w:firstLine="708"/>
        <w:jc w:val="both"/>
        <w:rPr>
          <w:b/>
          <w:sz w:val="32"/>
          <w:szCs w:val="32"/>
        </w:rPr>
      </w:pPr>
      <w:r w:rsidRPr="001A248E">
        <w:rPr>
          <w:b/>
          <w:sz w:val="32"/>
          <w:szCs w:val="32"/>
        </w:rPr>
        <w:t>Кредиторская задолженность бюджета района:</w:t>
      </w:r>
    </w:p>
    <w:p w:rsidR="007956FA" w:rsidRPr="001A248E" w:rsidRDefault="005E75A3" w:rsidP="001A248E">
      <w:pPr>
        <w:jc w:val="both"/>
        <w:rPr>
          <w:sz w:val="32"/>
          <w:szCs w:val="32"/>
        </w:rPr>
      </w:pPr>
      <w:r w:rsidRPr="001A248E">
        <w:rPr>
          <w:sz w:val="32"/>
          <w:szCs w:val="32"/>
        </w:rPr>
        <w:t>на 01 января 2025 года составила 5,3 млн. рублей (</w:t>
      </w:r>
      <w:r w:rsidR="00FA1E85" w:rsidRPr="001A248E">
        <w:rPr>
          <w:sz w:val="32"/>
          <w:szCs w:val="32"/>
        </w:rPr>
        <w:t xml:space="preserve">исполнение договоров на проведение </w:t>
      </w:r>
      <w:r w:rsidRPr="001A248E">
        <w:rPr>
          <w:sz w:val="32"/>
          <w:szCs w:val="32"/>
        </w:rPr>
        <w:t>прочи</w:t>
      </w:r>
      <w:r w:rsidR="00FA1E85" w:rsidRPr="001A248E">
        <w:rPr>
          <w:sz w:val="32"/>
          <w:szCs w:val="32"/>
        </w:rPr>
        <w:t>х</w:t>
      </w:r>
      <w:r w:rsidRPr="001A248E">
        <w:rPr>
          <w:sz w:val="32"/>
          <w:szCs w:val="32"/>
        </w:rPr>
        <w:t xml:space="preserve"> работ и услуг). </w:t>
      </w:r>
    </w:p>
    <w:p w:rsidR="005E75A3" w:rsidRPr="001A248E" w:rsidRDefault="007956FA" w:rsidP="001A248E">
      <w:pPr>
        <w:jc w:val="both"/>
        <w:rPr>
          <w:sz w:val="32"/>
          <w:szCs w:val="32"/>
        </w:rPr>
      </w:pPr>
      <w:r w:rsidRPr="001A248E">
        <w:rPr>
          <w:sz w:val="32"/>
          <w:szCs w:val="32"/>
        </w:rPr>
        <w:t xml:space="preserve">      </w:t>
      </w:r>
      <w:r w:rsidR="005E75A3" w:rsidRPr="001A248E">
        <w:rPr>
          <w:sz w:val="32"/>
          <w:szCs w:val="32"/>
        </w:rPr>
        <w:t xml:space="preserve">Бюджетная обеспеченность на 1 человека составила </w:t>
      </w:r>
      <w:r w:rsidR="005E75A3" w:rsidRPr="001A248E">
        <w:rPr>
          <w:b/>
          <w:sz w:val="32"/>
          <w:szCs w:val="32"/>
        </w:rPr>
        <w:t>47</w:t>
      </w:r>
      <w:r w:rsidR="00853C24" w:rsidRPr="001A248E">
        <w:rPr>
          <w:b/>
          <w:sz w:val="32"/>
          <w:szCs w:val="32"/>
        </w:rPr>
        <w:t xml:space="preserve"> тыс. </w:t>
      </w:r>
      <w:r w:rsidR="005E75A3" w:rsidRPr="001A248E">
        <w:rPr>
          <w:b/>
          <w:sz w:val="32"/>
          <w:szCs w:val="32"/>
        </w:rPr>
        <w:t>947</w:t>
      </w:r>
      <w:r w:rsidR="005E75A3" w:rsidRPr="001A248E">
        <w:rPr>
          <w:sz w:val="32"/>
          <w:szCs w:val="32"/>
        </w:rPr>
        <w:t xml:space="preserve"> руб</w:t>
      </w:r>
      <w:r w:rsidR="00FA1E85" w:rsidRPr="001A248E">
        <w:rPr>
          <w:sz w:val="32"/>
          <w:szCs w:val="32"/>
        </w:rPr>
        <w:t>лей</w:t>
      </w:r>
      <w:r w:rsidR="005E75A3" w:rsidRPr="001A248E">
        <w:rPr>
          <w:sz w:val="32"/>
          <w:szCs w:val="32"/>
        </w:rPr>
        <w:t xml:space="preserve">. В частности по собственным доходам составляет </w:t>
      </w:r>
      <w:r w:rsidR="00FA1E85" w:rsidRPr="001A248E">
        <w:rPr>
          <w:b/>
          <w:sz w:val="32"/>
          <w:szCs w:val="32"/>
        </w:rPr>
        <w:t>9</w:t>
      </w:r>
      <w:r w:rsidR="00853C24" w:rsidRPr="001A248E">
        <w:rPr>
          <w:b/>
          <w:sz w:val="32"/>
          <w:szCs w:val="32"/>
        </w:rPr>
        <w:t xml:space="preserve"> тыс. </w:t>
      </w:r>
      <w:r w:rsidR="00FA1E85" w:rsidRPr="001A248E">
        <w:rPr>
          <w:b/>
          <w:sz w:val="32"/>
          <w:szCs w:val="32"/>
        </w:rPr>
        <w:t xml:space="preserve">329 </w:t>
      </w:r>
      <w:r w:rsidR="00FA1E85" w:rsidRPr="001A248E">
        <w:rPr>
          <w:sz w:val="32"/>
          <w:szCs w:val="32"/>
        </w:rPr>
        <w:t>рублей</w:t>
      </w:r>
      <w:r w:rsidR="005E75A3" w:rsidRPr="001A248E">
        <w:rPr>
          <w:sz w:val="32"/>
          <w:szCs w:val="32"/>
        </w:rPr>
        <w:t>.</w:t>
      </w:r>
    </w:p>
    <w:p w:rsidR="003C6488" w:rsidRPr="001A248E" w:rsidRDefault="003C6488" w:rsidP="001A248E">
      <w:pPr>
        <w:pStyle w:val="a9"/>
        <w:ind w:firstLine="567"/>
        <w:jc w:val="both"/>
        <w:rPr>
          <w:rFonts w:ascii="Times New Roman" w:hAnsi="Times New Roman"/>
          <w:sz w:val="32"/>
          <w:szCs w:val="32"/>
        </w:rPr>
      </w:pPr>
      <w:r w:rsidRPr="001A248E">
        <w:rPr>
          <w:rFonts w:ascii="Times New Roman" w:hAnsi="Times New Roman"/>
          <w:sz w:val="32"/>
          <w:szCs w:val="32"/>
        </w:rPr>
        <w:t>На территории района имеются сельхозтоваропроизводители зарегистрированные за пределами района, но осуществляющи</w:t>
      </w:r>
      <w:r w:rsidR="00E30065" w:rsidRPr="001A248E">
        <w:rPr>
          <w:rFonts w:ascii="Times New Roman" w:hAnsi="Times New Roman"/>
          <w:sz w:val="32"/>
          <w:szCs w:val="32"/>
        </w:rPr>
        <w:t>е</w:t>
      </w:r>
      <w:r w:rsidRPr="001A248E">
        <w:rPr>
          <w:rFonts w:ascii="Times New Roman" w:hAnsi="Times New Roman"/>
          <w:sz w:val="32"/>
          <w:szCs w:val="32"/>
        </w:rPr>
        <w:t xml:space="preserve"> </w:t>
      </w:r>
      <w:r w:rsidRPr="001A248E">
        <w:rPr>
          <w:rFonts w:ascii="Times New Roman" w:hAnsi="Times New Roman"/>
          <w:sz w:val="32"/>
          <w:szCs w:val="32"/>
        </w:rPr>
        <w:lastRenderedPageBreak/>
        <w:t>деятельность</w:t>
      </w:r>
      <w:r w:rsidR="00AD4DE1" w:rsidRPr="001A248E">
        <w:rPr>
          <w:rFonts w:ascii="Times New Roman" w:hAnsi="Times New Roman"/>
          <w:sz w:val="32"/>
          <w:szCs w:val="32"/>
        </w:rPr>
        <w:t xml:space="preserve"> </w:t>
      </w:r>
      <w:r w:rsidR="00FA1E85" w:rsidRPr="001A248E">
        <w:rPr>
          <w:rFonts w:ascii="Times New Roman" w:hAnsi="Times New Roman"/>
          <w:sz w:val="32"/>
          <w:szCs w:val="32"/>
        </w:rPr>
        <w:t xml:space="preserve">на территории Дергачевского района </w:t>
      </w:r>
      <w:r w:rsidRPr="001A248E">
        <w:rPr>
          <w:rFonts w:ascii="Times New Roman" w:hAnsi="Times New Roman"/>
          <w:i/>
          <w:sz w:val="32"/>
          <w:szCs w:val="32"/>
        </w:rPr>
        <w:t>(ООО «Узень»</w:t>
      </w:r>
      <w:r w:rsidR="004A6F76" w:rsidRPr="001A248E">
        <w:rPr>
          <w:rFonts w:ascii="Times New Roman" w:hAnsi="Times New Roman"/>
          <w:i/>
          <w:sz w:val="32"/>
          <w:szCs w:val="32"/>
        </w:rPr>
        <w:t xml:space="preserve"> в обработке</w:t>
      </w:r>
      <w:r w:rsidR="00853C24" w:rsidRPr="001A248E">
        <w:rPr>
          <w:rFonts w:ascii="Times New Roman" w:hAnsi="Times New Roman"/>
          <w:i/>
          <w:sz w:val="32"/>
          <w:szCs w:val="32"/>
        </w:rPr>
        <w:t xml:space="preserve"> </w:t>
      </w:r>
      <w:r w:rsidR="004A6F76" w:rsidRPr="001A248E">
        <w:rPr>
          <w:rFonts w:ascii="Times New Roman" w:hAnsi="Times New Roman"/>
          <w:i/>
          <w:sz w:val="32"/>
          <w:szCs w:val="32"/>
        </w:rPr>
        <w:t>4431 га земли</w:t>
      </w:r>
      <w:r w:rsidRPr="001A248E">
        <w:rPr>
          <w:rFonts w:ascii="Times New Roman" w:hAnsi="Times New Roman"/>
          <w:i/>
          <w:sz w:val="32"/>
          <w:szCs w:val="32"/>
        </w:rPr>
        <w:t>, ООО «Рубеж»</w:t>
      </w:r>
      <w:r w:rsidR="004A6F76" w:rsidRPr="001A248E">
        <w:rPr>
          <w:rFonts w:ascii="Times New Roman" w:hAnsi="Times New Roman"/>
          <w:i/>
          <w:sz w:val="32"/>
          <w:szCs w:val="32"/>
        </w:rPr>
        <w:t xml:space="preserve"> в обработке 22849 га земли</w:t>
      </w:r>
      <w:r w:rsidRPr="001A248E">
        <w:rPr>
          <w:rFonts w:ascii="Times New Roman" w:hAnsi="Times New Roman"/>
          <w:i/>
          <w:sz w:val="32"/>
          <w:szCs w:val="32"/>
        </w:rPr>
        <w:t>, ООО «Урожай»</w:t>
      </w:r>
      <w:r w:rsidR="004A6F76" w:rsidRPr="001A248E">
        <w:rPr>
          <w:rFonts w:ascii="Times New Roman" w:hAnsi="Times New Roman"/>
          <w:i/>
          <w:sz w:val="32"/>
          <w:szCs w:val="32"/>
        </w:rPr>
        <w:t xml:space="preserve"> в обработке 4500 га земли</w:t>
      </w:r>
      <w:r w:rsidRPr="001A248E">
        <w:rPr>
          <w:rFonts w:ascii="Times New Roman" w:hAnsi="Times New Roman"/>
          <w:i/>
          <w:sz w:val="32"/>
          <w:szCs w:val="32"/>
        </w:rPr>
        <w:t>)</w:t>
      </w:r>
      <w:r w:rsidRPr="001A248E">
        <w:rPr>
          <w:rFonts w:ascii="Times New Roman" w:hAnsi="Times New Roman"/>
          <w:sz w:val="32"/>
          <w:szCs w:val="32"/>
        </w:rPr>
        <w:t xml:space="preserve">. Предварительная сумма выпадающих доходов 3,9 млн. рублей. Направлены  письма на руководителей данных организаций о создании и постановке на налоговый учет обособленных подразделений на территории </w:t>
      </w:r>
      <w:r w:rsidR="00FA1E85" w:rsidRPr="001A248E">
        <w:rPr>
          <w:rFonts w:ascii="Times New Roman" w:hAnsi="Times New Roman"/>
          <w:sz w:val="32"/>
          <w:szCs w:val="32"/>
        </w:rPr>
        <w:t xml:space="preserve">нашего </w:t>
      </w:r>
      <w:r w:rsidRPr="001A248E">
        <w:rPr>
          <w:rFonts w:ascii="Times New Roman" w:hAnsi="Times New Roman"/>
          <w:sz w:val="32"/>
          <w:szCs w:val="32"/>
        </w:rPr>
        <w:t>района.</w:t>
      </w:r>
    </w:p>
    <w:p w:rsidR="005E75A3" w:rsidRPr="001A248E" w:rsidRDefault="003C6488" w:rsidP="001A248E">
      <w:pPr>
        <w:pStyle w:val="a9"/>
        <w:ind w:firstLine="567"/>
        <w:jc w:val="both"/>
        <w:rPr>
          <w:rFonts w:ascii="Times New Roman" w:hAnsi="Times New Roman"/>
          <w:sz w:val="32"/>
          <w:szCs w:val="32"/>
        </w:rPr>
      </w:pPr>
      <w:r w:rsidRPr="001A248E">
        <w:rPr>
          <w:rFonts w:ascii="Times New Roman" w:hAnsi="Times New Roman"/>
          <w:sz w:val="32"/>
          <w:szCs w:val="32"/>
        </w:rPr>
        <w:t>Отрабатываются списки физических лиц, которые не используют земельные участки по назначению для изъятия и дальнейшей реализации.</w:t>
      </w:r>
    </w:p>
    <w:p w:rsidR="00A23F79" w:rsidRPr="001A248E" w:rsidRDefault="004A6F76" w:rsidP="001A248E">
      <w:pPr>
        <w:ind w:firstLine="708"/>
        <w:jc w:val="both"/>
        <w:rPr>
          <w:sz w:val="32"/>
          <w:szCs w:val="32"/>
        </w:rPr>
      </w:pPr>
      <w:r w:rsidRPr="001A248E">
        <w:rPr>
          <w:b/>
          <w:sz w:val="32"/>
          <w:szCs w:val="32"/>
        </w:rPr>
        <w:t>Расходы.</w:t>
      </w:r>
      <w:r w:rsidRPr="001A248E">
        <w:rPr>
          <w:sz w:val="32"/>
          <w:szCs w:val="32"/>
        </w:rPr>
        <w:t xml:space="preserve"> </w:t>
      </w:r>
      <w:r w:rsidR="005E75A3" w:rsidRPr="001A248E">
        <w:rPr>
          <w:sz w:val="32"/>
          <w:szCs w:val="32"/>
        </w:rPr>
        <w:t xml:space="preserve">При плане </w:t>
      </w:r>
      <w:r w:rsidR="00FA1E85" w:rsidRPr="001A248E">
        <w:rPr>
          <w:sz w:val="32"/>
          <w:szCs w:val="32"/>
        </w:rPr>
        <w:t xml:space="preserve">расходной части </w:t>
      </w:r>
      <w:r w:rsidR="005E75A3" w:rsidRPr="001A248E">
        <w:rPr>
          <w:sz w:val="32"/>
          <w:szCs w:val="32"/>
        </w:rPr>
        <w:t>802,3 млн.руб</w:t>
      </w:r>
      <w:r w:rsidR="00FA1E85" w:rsidRPr="001A248E">
        <w:rPr>
          <w:sz w:val="32"/>
          <w:szCs w:val="32"/>
        </w:rPr>
        <w:t>лей</w:t>
      </w:r>
      <w:r w:rsidR="005E75A3" w:rsidRPr="001A248E">
        <w:rPr>
          <w:sz w:val="32"/>
          <w:szCs w:val="32"/>
        </w:rPr>
        <w:t xml:space="preserve">, исполнено </w:t>
      </w:r>
      <w:r w:rsidR="003E6635" w:rsidRPr="001A248E">
        <w:rPr>
          <w:sz w:val="32"/>
          <w:szCs w:val="32"/>
        </w:rPr>
        <w:t xml:space="preserve"> </w:t>
      </w:r>
      <w:r w:rsidR="005E75A3" w:rsidRPr="001A248E">
        <w:rPr>
          <w:sz w:val="32"/>
          <w:szCs w:val="32"/>
        </w:rPr>
        <w:t>755,0 млн.руб</w:t>
      </w:r>
      <w:r w:rsidR="00FA1E85" w:rsidRPr="001A248E">
        <w:rPr>
          <w:sz w:val="32"/>
          <w:szCs w:val="32"/>
        </w:rPr>
        <w:t>лей</w:t>
      </w:r>
      <w:r w:rsidR="005E75A3" w:rsidRPr="001A248E">
        <w:rPr>
          <w:sz w:val="32"/>
          <w:szCs w:val="32"/>
        </w:rPr>
        <w:t xml:space="preserve"> или 94,1%. Основным направлением является социальная сфера, на которую направлено 549,6 млн.</w:t>
      </w:r>
      <w:r w:rsidR="00AD4DE1" w:rsidRPr="001A248E">
        <w:rPr>
          <w:sz w:val="32"/>
          <w:szCs w:val="32"/>
        </w:rPr>
        <w:t xml:space="preserve"> </w:t>
      </w:r>
      <w:r w:rsidR="005E75A3" w:rsidRPr="001A248E">
        <w:rPr>
          <w:sz w:val="32"/>
          <w:szCs w:val="32"/>
        </w:rPr>
        <w:t>руб</w:t>
      </w:r>
      <w:r w:rsidR="00FA1E85" w:rsidRPr="001A248E">
        <w:rPr>
          <w:sz w:val="32"/>
          <w:szCs w:val="32"/>
        </w:rPr>
        <w:t>лей</w:t>
      </w:r>
      <w:r w:rsidR="005E75A3" w:rsidRPr="001A248E">
        <w:rPr>
          <w:sz w:val="32"/>
          <w:szCs w:val="32"/>
        </w:rPr>
        <w:t xml:space="preserve"> или 72,8% общих расходов. Дорожный фонд исполнен на 77,5%, освоено 61,6 млн.</w:t>
      </w:r>
      <w:r w:rsidR="00E17F10" w:rsidRPr="001A248E">
        <w:rPr>
          <w:sz w:val="32"/>
          <w:szCs w:val="32"/>
        </w:rPr>
        <w:t xml:space="preserve"> </w:t>
      </w:r>
      <w:r w:rsidR="005E75A3" w:rsidRPr="001A248E">
        <w:rPr>
          <w:sz w:val="32"/>
          <w:szCs w:val="32"/>
        </w:rPr>
        <w:t>руб</w:t>
      </w:r>
      <w:r w:rsidR="00FA1E85" w:rsidRPr="001A248E">
        <w:rPr>
          <w:sz w:val="32"/>
          <w:szCs w:val="32"/>
        </w:rPr>
        <w:t>лей</w:t>
      </w:r>
      <w:r w:rsidR="005E75A3" w:rsidRPr="001A248E">
        <w:rPr>
          <w:sz w:val="32"/>
          <w:szCs w:val="32"/>
        </w:rPr>
        <w:t xml:space="preserve"> при плане 79,5 млн.</w:t>
      </w:r>
      <w:r w:rsidR="00E17F10" w:rsidRPr="001A248E">
        <w:rPr>
          <w:sz w:val="32"/>
          <w:szCs w:val="32"/>
        </w:rPr>
        <w:t xml:space="preserve"> </w:t>
      </w:r>
      <w:r w:rsidR="005E75A3" w:rsidRPr="001A248E">
        <w:rPr>
          <w:sz w:val="32"/>
          <w:szCs w:val="32"/>
        </w:rPr>
        <w:t>руб</w:t>
      </w:r>
      <w:r w:rsidR="00FA1E85" w:rsidRPr="001A248E">
        <w:rPr>
          <w:sz w:val="32"/>
          <w:szCs w:val="32"/>
        </w:rPr>
        <w:t>лей</w:t>
      </w:r>
      <w:r w:rsidR="005E75A3" w:rsidRPr="001A248E">
        <w:rPr>
          <w:sz w:val="32"/>
          <w:szCs w:val="32"/>
        </w:rPr>
        <w:t xml:space="preserve">. </w:t>
      </w:r>
    </w:p>
    <w:p w:rsidR="004A6F76" w:rsidRPr="001A248E" w:rsidRDefault="004A6F76" w:rsidP="001A248E">
      <w:pPr>
        <w:ind w:firstLine="708"/>
        <w:jc w:val="both"/>
        <w:rPr>
          <w:sz w:val="32"/>
          <w:szCs w:val="32"/>
        </w:rPr>
      </w:pPr>
      <w:r w:rsidRPr="001A248E">
        <w:rPr>
          <w:b/>
          <w:sz w:val="32"/>
          <w:szCs w:val="32"/>
        </w:rPr>
        <w:t>Бюджет 2025 года</w:t>
      </w:r>
      <w:r w:rsidRPr="001A248E">
        <w:rPr>
          <w:sz w:val="32"/>
          <w:szCs w:val="32"/>
        </w:rPr>
        <w:t xml:space="preserve"> по доходам запланирован в сумме 740,3 млн. рублей, из них налоговые и неналоговые доходы 178,6 млн. рублей, безвозмездные поступления из федерального и областного бюджета 561,7 млн. рублей, к уровню прошлого года 96,2%.</w:t>
      </w:r>
    </w:p>
    <w:p w:rsidR="00A23F79" w:rsidRPr="001A248E" w:rsidRDefault="00A23F79" w:rsidP="001A248E">
      <w:pPr>
        <w:ind w:firstLine="708"/>
        <w:jc w:val="both"/>
        <w:rPr>
          <w:sz w:val="32"/>
          <w:szCs w:val="32"/>
        </w:rPr>
      </w:pPr>
    </w:p>
    <w:p w:rsidR="005E75A3" w:rsidRPr="001A248E" w:rsidRDefault="00A23F79" w:rsidP="001A248E">
      <w:pPr>
        <w:ind w:firstLine="708"/>
        <w:jc w:val="both"/>
        <w:rPr>
          <w:color w:val="FF0000"/>
          <w:sz w:val="32"/>
          <w:szCs w:val="32"/>
        </w:rPr>
      </w:pPr>
      <w:r w:rsidRPr="001A248E">
        <w:rPr>
          <w:b/>
          <w:sz w:val="32"/>
          <w:szCs w:val="32"/>
        </w:rPr>
        <w:t>Нацпроекты и госпрограммы</w:t>
      </w:r>
      <w:r w:rsidRPr="001A248E">
        <w:rPr>
          <w:sz w:val="32"/>
          <w:szCs w:val="32"/>
        </w:rPr>
        <w:t xml:space="preserve">. </w:t>
      </w:r>
      <w:r w:rsidR="005E75A3" w:rsidRPr="001A248E">
        <w:rPr>
          <w:sz w:val="32"/>
          <w:szCs w:val="32"/>
        </w:rPr>
        <w:t xml:space="preserve">В 2024 году Дергачевский район участвовал в реализации </w:t>
      </w:r>
      <w:r w:rsidR="00780E37" w:rsidRPr="001A248E">
        <w:rPr>
          <w:sz w:val="32"/>
          <w:szCs w:val="32"/>
        </w:rPr>
        <w:t>9</w:t>
      </w:r>
      <w:r w:rsidR="005E75A3" w:rsidRPr="001A248E">
        <w:rPr>
          <w:sz w:val="32"/>
          <w:szCs w:val="32"/>
        </w:rPr>
        <w:t xml:space="preserve"> </w:t>
      </w:r>
      <w:r w:rsidR="00A25FCC" w:rsidRPr="001A248E">
        <w:rPr>
          <w:sz w:val="32"/>
          <w:szCs w:val="32"/>
        </w:rPr>
        <w:t>мероприяти</w:t>
      </w:r>
      <w:r w:rsidR="00CB3F7A" w:rsidRPr="001A248E">
        <w:rPr>
          <w:sz w:val="32"/>
          <w:szCs w:val="32"/>
        </w:rPr>
        <w:t>й</w:t>
      </w:r>
      <w:r w:rsidR="00A25FCC" w:rsidRPr="001A248E">
        <w:rPr>
          <w:sz w:val="32"/>
          <w:szCs w:val="32"/>
        </w:rPr>
        <w:t xml:space="preserve"> по </w:t>
      </w:r>
      <w:r w:rsidR="005E75A3" w:rsidRPr="001A248E">
        <w:rPr>
          <w:sz w:val="32"/>
          <w:szCs w:val="32"/>
        </w:rPr>
        <w:t>нацпроект</w:t>
      </w:r>
      <w:r w:rsidR="00A25FCC" w:rsidRPr="001A248E">
        <w:rPr>
          <w:sz w:val="32"/>
          <w:szCs w:val="32"/>
        </w:rPr>
        <w:t>ам</w:t>
      </w:r>
      <w:r w:rsidR="005E75A3" w:rsidRPr="001A248E">
        <w:rPr>
          <w:sz w:val="32"/>
          <w:szCs w:val="32"/>
        </w:rPr>
        <w:t xml:space="preserve"> и госпрограмм</w:t>
      </w:r>
      <w:r w:rsidR="00A25FCC" w:rsidRPr="001A248E">
        <w:rPr>
          <w:sz w:val="32"/>
          <w:szCs w:val="32"/>
        </w:rPr>
        <w:t>ам</w:t>
      </w:r>
      <w:r w:rsidR="005E75A3" w:rsidRPr="001A248E">
        <w:rPr>
          <w:sz w:val="32"/>
          <w:szCs w:val="32"/>
        </w:rPr>
        <w:t xml:space="preserve"> на сумму 7</w:t>
      </w:r>
      <w:r w:rsidR="00C834A2" w:rsidRPr="001A248E">
        <w:rPr>
          <w:sz w:val="32"/>
          <w:szCs w:val="32"/>
        </w:rPr>
        <w:t>6,8</w:t>
      </w:r>
      <w:r w:rsidR="005E75A3" w:rsidRPr="001A248E">
        <w:rPr>
          <w:sz w:val="32"/>
          <w:szCs w:val="32"/>
        </w:rPr>
        <w:t xml:space="preserve"> млн. руб</w:t>
      </w:r>
      <w:r w:rsidR="00A7734F" w:rsidRPr="001A248E">
        <w:rPr>
          <w:sz w:val="32"/>
          <w:szCs w:val="32"/>
        </w:rPr>
        <w:t>лей</w:t>
      </w:r>
      <w:r w:rsidR="005E75A3" w:rsidRPr="001A248E">
        <w:rPr>
          <w:sz w:val="32"/>
          <w:szCs w:val="32"/>
        </w:rPr>
        <w:t>.</w:t>
      </w:r>
      <w:r w:rsidR="00A25FCC" w:rsidRPr="001A248E">
        <w:rPr>
          <w:sz w:val="32"/>
          <w:szCs w:val="32"/>
        </w:rPr>
        <w:t xml:space="preserve"> </w:t>
      </w:r>
    </w:p>
    <w:p w:rsidR="00985937" w:rsidRPr="001A248E" w:rsidRDefault="00985937" w:rsidP="001A248E">
      <w:pPr>
        <w:jc w:val="both"/>
        <w:rPr>
          <w:sz w:val="32"/>
          <w:szCs w:val="32"/>
        </w:rPr>
      </w:pPr>
      <w:r w:rsidRPr="001A248E">
        <w:rPr>
          <w:b/>
          <w:sz w:val="32"/>
          <w:szCs w:val="32"/>
        </w:rPr>
        <w:t>Госпрограмма Саратовской области «Развитие транспортной системы»</w:t>
      </w:r>
      <w:r w:rsidRPr="001A248E">
        <w:rPr>
          <w:sz w:val="32"/>
          <w:szCs w:val="32"/>
        </w:rPr>
        <w:t xml:space="preserve"> (сельские поселения, 3 тыс. на человека) 22,9 млн. рублей в</w:t>
      </w:r>
      <w:r w:rsidR="00BA5B10">
        <w:rPr>
          <w:sz w:val="32"/>
          <w:szCs w:val="32"/>
        </w:rPr>
        <w:t xml:space="preserve"> </w:t>
      </w:r>
      <w:r w:rsidRPr="001A248E">
        <w:rPr>
          <w:sz w:val="32"/>
          <w:szCs w:val="32"/>
        </w:rPr>
        <w:t>13 поселках на 18 улицах были выполнены следующие ремонтные работы:</w:t>
      </w:r>
    </w:p>
    <w:p w:rsidR="00985937" w:rsidRPr="001A248E" w:rsidRDefault="00985937" w:rsidP="001A248E">
      <w:pPr>
        <w:jc w:val="both"/>
        <w:rPr>
          <w:sz w:val="32"/>
          <w:szCs w:val="32"/>
        </w:rPr>
      </w:pPr>
      <w:r w:rsidRPr="001A248E">
        <w:rPr>
          <w:sz w:val="32"/>
          <w:szCs w:val="32"/>
        </w:rPr>
        <w:t>-щебенение дорожного полотна</w:t>
      </w:r>
      <w:r w:rsidR="006F2171" w:rsidRPr="001A248E">
        <w:rPr>
          <w:sz w:val="32"/>
          <w:szCs w:val="32"/>
        </w:rPr>
        <w:t xml:space="preserve"> - общая протяженность 4,</w:t>
      </w:r>
      <w:r w:rsidRPr="001A248E">
        <w:rPr>
          <w:sz w:val="32"/>
          <w:szCs w:val="32"/>
        </w:rPr>
        <w:t>782 км.</w:t>
      </w:r>
    </w:p>
    <w:p w:rsidR="006F2171" w:rsidRPr="001A248E" w:rsidRDefault="00985937" w:rsidP="001A248E">
      <w:pPr>
        <w:jc w:val="both"/>
        <w:rPr>
          <w:sz w:val="32"/>
          <w:szCs w:val="32"/>
        </w:rPr>
      </w:pPr>
      <w:r w:rsidRPr="001A248E">
        <w:rPr>
          <w:sz w:val="32"/>
          <w:szCs w:val="32"/>
        </w:rPr>
        <w:t>-укладка асфальтобетонного покрытия</w:t>
      </w:r>
      <w:r w:rsidR="006F2171" w:rsidRPr="001A248E">
        <w:rPr>
          <w:sz w:val="32"/>
          <w:szCs w:val="32"/>
        </w:rPr>
        <w:t xml:space="preserve"> </w:t>
      </w:r>
      <w:r w:rsidRPr="001A248E">
        <w:rPr>
          <w:sz w:val="32"/>
          <w:szCs w:val="32"/>
        </w:rPr>
        <w:t>- 1,709  км.</w:t>
      </w:r>
      <w:r w:rsidR="006F2171" w:rsidRPr="001A248E">
        <w:rPr>
          <w:sz w:val="32"/>
          <w:szCs w:val="32"/>
        </w:rPr>
        <w:t xml:space="preserve">  </w:t>
      </w:r>
    </w:p>
    <w:p w:rsidR="00A25FCC" w:rsidRPr="001A248E" w:rsidRDefault="006F2171" w:rsidP="001A248E">
      <w:pPr>
        <w:jc w:val="both"/>
        <w:rPr>
          <w:sz w:val="32"/>
          <w:szCs w:val="32"/>
        </w:rPr>
      </w:pPr>
      <w:r w:rsidRPr="001A248E">
        <w:rPr>
          <w:sz w:val="32"/>
          <w:szCs w:val="32"/>
        </w:rPr>
        <w:t>на 2025 год выделено 22,1 млн. рублей.</w:t>
      </w:r>
    </w:p>
    <w:p w:rsidR="00F92DE2" w:rsidRPr="001A248E" w:rsidRDefault="006F2171" w:rsidP="001A248E">
      <w:pPr>
        <w:jc w:val="both"/>
        <w:rPr>
          <w:rStyle w:val="extendedtext-short"/>
          <w:bCs/>
          <w:sz w:val="32"/>
          <w:szCs w:val="32"/>
        </w:rPr>
      </w:pPr>
      <w:r w:rsidRPr="001A248E">
        <w:rPr>
          <w:rStyle w:val="extendedtext-short"/>
          <w:bCs/>
          <w:sz w:val="32"/>
          <w:szCs w:val="32"/>
        </w:rPr>
        <w:t xml:space="preserve"> </w:t>
      </w:r>
      <w:r w:rsidRPr="001A248E">
        <w:rPr>
          <w:b/>
          <w:sz w:val="32"/>
          <w:szCs w:val="32"/>
        </w:rPr>
        <w:t xml:space="preserve">Госпрограмма Саратовской области </w:t>
      </w:r>
      <w:r w:rsidRPr="001A248E">
        <w:rPr>
          <w:rStyle w:val="extendedtext-short"/>
          <w:b/>
          <w:bCs/>
          <w:sz w:val="32"/>
          <w:szCs w:val="32"/>
        </w:rPr>
        <w:t>«Развитие образования»</w:t>
      </w:r>
      <w:r w:rsidRPr="001A248E">
        <w:rPr>
          <w:rStyle w:val="extendedtext-short"/>
          <w:bCs/>
          <w:sz w:val="32"/>
          <w:szCs w:val="32"/>
        </w:rPr>
        <w:t xml:space="preserve"> </w:t>
      </w:r>
      <w:r w:rsidR="00F92DE2" w:rsidRPr="001A248E">
        <w:rPr>
          <w:rStyle w:val="extendedtext-short"/>
          <w:bCs/>
          <w:sz w:val="32"/>
          <w:szCs w:val="32"/>
        </w:rPr>
        <w:t>Для реализации данного проекта было выделено 22 млн. 22 тыс. 600 рублей, из них региональный бюджет –21 млн. 384,4 тыс. рублей, муниципальный бюджет- 638,2 тыс. рублей.</w:t>
      </w:r>
    </w:p>
    <w:p w:rsidR="00F92DE2" w:rsidRPr="001A248E" w:rsidRDefault="00F92DE2" w:rsidP="001A248E">
      <w:pPr>
        <w:jc w:val="both"/>
        <w:rPr>
          <w:rStyle w:val="extendedtext-short"/>
          <w:bCs/>
          <w:sz w:val="32"/>
          <w:szCs w:val="32"/>
        </w:rPr>
      </w:pPr>
      <w:r w:rsidRPr="001A248E">
        <w:rPr>
          <w:rStyle w:val="extendedtext-short"/>
          <w:bCs/>
          <w:sz w:val="32"/>
          <w:szCs w:val="32"/>
        </w:rPr>
        <w:t xml:space="preserve">На модернизацию школьных музеев в школах </w:t>
      </w:r>
      <w:r w:rsidR="000B670E" w:rsidRPr="001A248E">
        <w:rPr>
          <w:rStyle w:val="extendedtext-short"/>
          <w:bCs/>
          <w:sz w:val="32"/>
          <w:szCs w:val="32"/>
        </w:rPr>
        <w:t xml:space="preserve">Дергачей </w:t>
      </w:r>
      <w:r w:rsidRPr="001A248E">
        <w:rPr>
          <w:rStyle w:val="extendedtext-short"/>
          <w:bCs/>
          <w:sz w:val="32"/>
          <w:szCs w:val="32"/>
        </w:rPr>
        <w:t xml:space="preserve">№ 1 </w:t>
      </w:r>
      <w:r w:rsidR="000B670E">
        <w:rPr>
          <w:rStyle w:val="extendedtext-short"/>
          <w:bCs/>
          <w:sz w:val="32"/>
          <w:szCs w:val="32"/>
        </w:rPr>
        <w:t xml:space="preserve">(727 детей) </w:t>
      </w:r>
      <w:r w:rsidRPr="001A248E">
        <w:rPr>
          <w:rStyle w:val="extendedtext-short"/>
          <w:bCs/>
          <w:sz w:val="32"/>
          <w:szCs w:val="32"/>
        </w:rPr>
        <w:t xml:space="preserve">и 2 </w:t>
      </w:r>
      <w:r w:rsidR="000B670E">
        <w:rPr>
          <w:rStyle w:val="extendedtext-short"/>
          <w:bCs/>
          <w:sz w:val="32"/>
          <w:szCs w:val="32"/>
        </w:rPr>
        <w:t xml:space="preserve">(379 детей) </w:t>
      </w:r>
      <w:r w:rsidRPr="001A248E">
        <w:rPr>
          <w:rStyle w:val="extendedtext-short"/>
          <w:bCs/>
          <w:sz w:val="32"/>
          <w:szCs w:val="32"/>
        </w:rPr>
        <w:t>выделено из регионального бюджета 750,0 тыс. руб. В музеи было закуплено экспозиционное оборудование и в школе № 1 Дергачей проведен ремонт пола и замена входных дверей.</w:t>
      </w:r>
    </w:p>
    <w:p w:rsidR="00F92DE2" w:rsidRPr="001A248E" w:rsidRDefault="00F92DE2" w:rsidP="001A248E">
      <w:pPr>
        <w:jc w:val="both"/>
        <w:rPr>
          <w:rStyle w:val="extendedtext-short"/>
          <w:bCs/>
          <w:sz w:val="32"/>
          <w:szCs w:val="32"/>
        </w:rPr>
      </w:pPr>
      <w:r w:rsidRPr="001A248E">
        <w:rPr>
          <w:rStyle w:val="extendedtext-short"/>
          <w:bCs/>
          <w:sz w:val="32"/>
          <w:szCs w:val="32"/>
        </w:rPr>
        <w:lastRenderedPageBreak/>
        <w:t xml:space="preserve">Для Дома детского творчества </w:t>
      </w:r>
      <w:r w:rsidR="000B670E">
        <w:rPr>
          <w:rStyle w:val="extendedtext-short"/>
          <w:bCs/>
          <w:sz w:val="32"/>
          <w:szCs w:val="32"/>
        </w:rPr>
        <w:t xml:space="preserve">(450 воспитанников) </w:t>
      </w:r>
      <w:r w:rsidRPr="001A248E">
        <w:rPr>
          <w:rStyle w:val="extendedtext-short"/>
          <w:bCs/>
          <w:sz w:val="32"/>
          <w:szCs w:val="32"/>
        </w:rPr>
        <w:t>было выделено 1 млн. 443,3 тыс. рублей</w:t>
      </w:r>
      <w:r w:rsidR="00EE7C83" w:rsidRPr="001A248E">
        <w:rPr>
          <w:rStyle w:val="extendedtext-short"/>
          <w:bCs/>
          <w:sz w:val="32"/>
          <w:szCs w:val="32"/>
        </w:rPr>
        <w:t>. Проведены работы по ремонту</w:t>
      </w:r>
      <w:r w:rsidRPr="001A248E">
        <w:rPr>
          <w:rStyle w:val="extendedtext-short"/>
          <w:bCs/>
          <w:sz w:val="32"/>
          <w:szCs w:val="32"/>
        </w:rPr>
        <w:t xml:space="preserve"> кровли, </w:t>
      </w:r>
      <w:r w:rsidR="00EE7C83" w:rsidRPr="001A248E">
        <w:rPr>
          <w:rStyle w:val="extendedtext-short"/>
          <w:bCs/>
          <w:sz w:val="32"/>
          <w:szCs w:val="32"/>
        </w:rPr>
        <w:t>замене</w:t>
      </w:r>
      <w:r w:rsidRPr="001A248E">
        <w:rPr>
          <w:rStyle w:val="extendedtext-short"/>
          <w:bCs/>
          <w:sz w:val="32"/>
          <w:szCs w:val="32"/>
        </w:rPr>
        <w:t xml:space="preserve"> оконных блоков, утеплени</w:t>
      </w:r>
      <w:r w:rsidR="00EE7C83" w:rsidRPr="001A248E">
        <w:rPr>
          <w:rStyle w:val="extendedtext-short"/>
          <w:bCs/>
          <w:sz w:val="32"/>
          <w:szCs w:val="32"/>
        </w:rPr>
        <w:t>и</w:t>
      </w:r>
      <w:r w:rsidRPr="001A248E">
        <w:rPr>
          <w:rStyle w:val="extendedtext-short"/>
          <w:bCs/>
          <w:sz w:val="32"/>
          <w:szCs w:val="32"/>
        </w:rPr>
        <w:t xml:space="preserve"> </w:t>
      </w:r>
      <w:r w:rsidR="00EE7C83" w:rsidRPr="001A248E">
        <w:rPr>
          <w:rStyle w:val="extendedtext-short"/>
          <w:bCs/>
          <w:sz w:val="32"/>
          <w:szCs w:val="32"/>
        </w:rPr>
        <w:t>фасада</w:t>
      </w:r>
      <w:r w:rsidRPr="001A248E">
        <w:rPr>
          <w:rStyle w:val="extendedtext-short"/>
          <w:bCs/>
          <w:sz w:val="32"/>
          <w:szCs w:val="32"/>
        </w:rPr>
        <w:t>, обустройство санитарной комнаты</w:t>
      </w:r>
      <w:r w:rsidR="00EE7C83" w:rsidRPr="001A248E">
        <w:rPr>
          <w:rStyle w:val="extendedtext-short"/>
          <w:bCs/>
          <w:sz w:val="32"/>
          <w:szCs w:val="32"/>
        </w:rPr>
        <w:t>,</w:t>
      </w:r>
      <w:r w:rsidRPr="001A248E">
        <w:rPr>
          <w:rStyle w:val="extendedtext-short"/>
          <w:bCs/>
          <w:sz w:val="32"/>
          <w:szCs w:val="32"/>
        </w:rPr>
        <w:t xml:space="preserve"> </w:t>
      </w:r>
      <w:r w:rsidR="00EE7C83" w:rsidRPr="001A248E">
        <w:rPr>
          <w:rStyle w:val="extendedtext-short"/>
          <w:bCs/>
          <w:sz w:val="32"/>
          <w:szCs w:val="32"/>
        </w:rPr>
        <w:t xml:space="preserve">ремонт </w:t>
      </w:r>
      <w:r w:rsidRPr="001A248E">
        <w:rPr>
          <w:rStyle w:val="extendedtext-short"/>
          <w:bCs/>
          <w:sz w:val="32"/>
          <w:szCs w:val="32"/>
        </w:rPr>
        <w:t>отмостки.</w:t>
      </w:r>
    </w:p>
    <w:p w:rsidR="00F92DE2" w:rsidRPr="001A248E" w:rsidRDefault="00F92DE2" w:rsidP="001A248E">
      <w:pPr>
        <w:jc w:val="both"/>
        <w:rPr>
          <w:rStyle w:val="extendedtext-short"/>
          <w:bCs/>
          <w:sz w:val="32"/>
          <w:szCs w:val="32"/>
        </w:rPr>
      </w:pPr>
      <w:r w:rsidRPr="001A248E">
        <w:rPr>
          <w:rStyle w:val="extendedtext-short"/>
          <w:bCs/>
          <w:sz w:val="32"/>
          <w:szCs w:val="32"/>
        </w:rPr>
        <w:t xml:space="preserve">        </w:t>
      </w:r>
      <w:r w:rsidR="00EE7C83" w:rsidRPr="001A248E">
        <w:rPr>
          <w:rStyle w:val="extendedtext-short"/>
          <w:bCs/>
          <w:sz w:val="32"/>
          <w:szCs w:val="32"/>
        </w:rPr>
        <w:t>Ш</w:t>
      </w:r>
      <w:r w:rsidRPr="001A248E">
        <w:rPr>
          <w:rStyle w:val="extendedtext-short"/>
          <w:bCs/>
          <w:sz w:val="32"/>
          <w:szCs w:val="32"/>
        </w:rPr>
        <w:t xml:space="preserve">колам </w:t>
      </w:r>
      <w:r w:rsidR="00EE7C83" w:rsidRPr="001A248E">
        <w:rPr>
          <w:rStyle w:val="extendedtext-short"/>
          <w:bCs/>
          <w:sz w:val="32"/>
          <w:szCs w:val="32"/>
        </w:rPr>
        <w:t>№ 1 и 2 Дергачей</w:t>
      </w:r>
      <w:r w:rsidRPr="001A248E">
        <w:rPr>
          <w:rStyle w:val="extendedtext-short"/>
          <w:bCs/>
          <w:sz w:val="32"/>
          <w:szCs w:val="32"/>
        </w:rPr>
        <w:t xml:space="preserve"> были выделены средства 8 млн. рублей из регионального бюджета, 247,4 тыс. рублей из муниципального бюджета на проведение следующих работ:  капитальный ремонт кровли </w:t>
      </w:r>
      <w:r w:rsidR="00EE7C83" w:rsidRPr="001A248E">
        <w:rPr>
          <w:rStyle w:val="extendedtext-short"/>
          <w:bCs/>
          <w:sz w:val="32"/>
          <w:szCs w:val="32"/>
        </w:rPr>
        <w:t>школы № 1</w:t>
      </w:r>
      <w:r w:rsidRPr="001A248E">
        <w:rPr>
          <w:rStyle w:val="extendedtext-short"/>
          <w:bCs/>
          <w:sz w:val="32"/>
          <w:szCs w:val="32"/>
        </w:rPr>
        <w:t xml:space="preserve">; </w:t>
      </w:r>
      <w:r w:rsidR="00EE7C83" w:rsidRPr="001A248E">
        <w:rPr>
          <w:rStyle w:val="extendedtext-short"/>
          <w:bCs/>
          <w:sz w:val="32"/>
          <w:szCs w:val="32"/>
        </w:rPr>
        <w:t>ремонт санитарных комнат школы № 2</w:t>
      </w:r>
      <w:r w:rsidRPr="001A248E">
        <w:rPr>
          <w:rStyle w:val="extendedtext-short"/>
          <w:bCs/>
          <w:sz w:val="32"/>
          <w:szCs w:val="32"/>
        </w:rPr>
        <w:t xml:space="preserve">. </w:t>
      </w:r>
    </w:p>
    <w:p w:rsidR="00F92DE2" w:rsidRPr="001A248E" w:rsidRDefault="00EE7C83" w:rsidP="001A248E">
      <w:pPr>
        <w:jc w:val="both"/>
        <w:rPr>
          <w:rStyle w:val="extendedtext-short"/>
          <w:bCs/>
          <w:sz w:val="32"/>
          <w:szCs w:val="32"/>
        </w:rPr>
      </w:pPr>
      <w:r w:rsidRPr="001A248E">
        <w:rPr>
          <w:rStyle w:val="extendedtext-short"/>
          <w:bCs/>
          <w:sz w:val="32"/>
          <w:szCs w:val="32"/>
        </w:rPr>
        <w:t xml:space="preserve">    </w:t>
      </w:r>
      <w:r w:rsidR="00DA7910" w:rsidRPr="001A248E">
        <w:rPr>
          <w:rStyle w:val="extendedtext-short"/>
          <w:bCs/>
          <w:sz w:val="32"/>
          <w:szCs w:val="32"/>
        </w:rPr>
        <w:t xml:space="preserve"> </w:t>
      </w:r>
      <w:r w:rsidR="00F92DE2" w:rsidRPr="001A248E">
        <w:rPr>
          <w:rStyle w:val="extendedtext-short"/>
          <w:bCs/>
          <w:sz w:val="32"/>
          <w:szCs w:val="32"/>
        </w:rPr>
        <w:t xml:space="preserve">В детском саду «Аленушка» </w:t>
      </w:r>
      <w:r w:rsidR="000B670E" w:rsidRPr="001A248E">
        <w:rPr>
          <w:rStyle w:val="extendedtext-short"/>
          <w:bCs/>
          <w:sz w:val="32"/>
          <w:szCs w:val="32"/>
        </w:rPr>
        <w:t xml:space="preserve">Дергачей </w:t>
      </w:r>
      <w:r w:rsidR="000B670E">
        <w:rPr>
          <w:rStyle w:val="extendedtext-short"/>
          <w:bCs/>
          <w:sz w:val="32"/>
          <w:szCs w:val="32"/>
        </w:rPr>
        <w:t xml:space="preserve">(104 воспитанника) </w:t>
      </w:r>
      <w:r w:rsidR="00F92DE2" w:rsidRPr="001A248E">
        <w:rPr>
          <w:rStyle w:val="extendedtext-short"/>
          <w:bCs/>
          <w:sz w:val="32"/>
          <w:szCs w:val="32"/>
        </w:rPr>
        <w:t>на 1 млн. 904 тыс. руб. проведена обшивка фасада</w:t>
      </w:r>
      <w:r w:rsidR="00DA7910" w:rsidRPr="001A248E">
        <w:rPr>
          <w:rStyle w:val="extendedtext-short"/>
          <w:bCs/>
          <w:sz w:val="32"/>
          <w:szCs w:val="32"/>
        </w:rPr>
        <w:t xml:space="preserve">, </w:t>
      </w:r>
      <w:r w:rsidR="00F92DE2" w:rsidRPr="001A248E">
        <w:rPr>
          <w:rStyle w:val="extendedtext-short"/>
          <w:bCs/>
          <w:sz w:val="32"/>
          <w:szCs w:val="32"/>
        </w:rPr>
        <w:t>постро</w:t>
      </w:r>
      <w:r w:rsidR="00DA7910" w:rsidRPr="001A248E">
        <w:rPr>
          <w:rStyle w:val="extendedtext-short"/>
          <w:bCs/>
          <w:sz w:val="32"/>
          <w:szCs w:val="32"/>
        </w:rPr>
        <w:t>ена</w:t>
      </w:r>
      <w:r w:rsidR="00F92DE2" w:rsidRPr="001A248E">
        <w:rPr>
          <w:rStyle w:val="extendedtext-short"/>
          <w:bCs/>
          <w:sz w:val="32"/>
          <w:szCs w:val="32"/>
        </w:rPr>
        <w:t xml:space="preserve"> входн</w:t>
      </w:r>
      <w:r w:rsidR="00DA7910" w:rsidRPr="001A248E">
        <w:rPr>
          <w:rStyle w:val="extendedtext-short"/>
          <w:bCs/>
          <w:sz w:val="32"/>
          <w:szCs w:val="32"/>
        </w:rPr>
        <w:t>ая</w:t>
      </w:r>
      <w:r w:rsidR="00F92DE2" w:rsidRPr="001A248E">
        <w:rPr>
          <w:rStyle w:val="extendedtext-short"/>
          <w:bCs/>
          <w:sz w:val="32"/>
          <w:szCs w:val="32"/>
        </w:rPr>
        <w:t xml:space="preserve"> веранд</w:t>
      </w:r>
      <w:r w:rsidR="00DA7910" w:rsidRPr="001A248E">
        <w:rPr>
          <w:rStyle w:val="extendedtext-short"/>
          <w:bCs/>
          <w:sz w:val="32"/>
          <w:szCs w:val="32"/>
        </w:rPr>
        <w:t>а</w:t>
      </w:r>
      <w:r w:rsidR="00F92DE2" w:rsidRPr="001A248E">
        <w:rPr>
          <w:rStyle w:val="extendedtext-short"/>
          <w:bCs/>
          <w:sz w:val="32"/>
          <w:szCs w:val="32"/>
        </w:rPr>
        <w:t>, установ</w:t>
      </w:r>
      <w:r w:rsidR="00DA7910" w:rsidRPr="001A248E">
        <w:rPr>
          <w:rStyle w:val="extendedtext-short"/>
          <w:bCs/>
          <w:sz w:val="32"/>
          <w:szCs w:val="32"/>
        </w:rPr>
        <w:t>лена</w:t>
      </w:r>
      <w:r w:rsidR="00F92DE2" w:rsidRPr="001A248E">
        <w:rPr>
          <w:rStyle w:val="extendedtext-short"/>
          <w:bCs/>
          <w:sz w:val="32"/>
          <w:szCs w:val="32"/>
        </w:rPr>
        <w:t xml:space="preserve"> входн</w:t>
      </w:r>
      <w:r w:rsidR="00DA7910" w:rsidRPr="001A248E">
        <w:rPr>
          <w:rStyle w:val="extendedtext-short"/>
          <w:bCs/>
          <w:sz w:val="32"/>
          <w:szCs w:val="32"/>
        </w:rPr>
        <w:t>ая</w:t>
      </w:r>
      <w:r w:rsidR="00F92DE2" w:rsidRPr="001A248E">
        <w:rPr>
          <w:rStyle w:val="extendedtext-short"/>
          <w:bCs/>
          <w:sz w:val="32"/>
          <w:szCs w:val="32"/>
        </w:rPr>
        <w:t xml:space="preserve"> двер</w:t>
      </w:r>
      <w:r w:rsidR="00DA7910" w:rsidRPr="001A248E">
        <w:rPr>
          <w:rStyle w:val="extendedtext-short"/>
          <w:bCs/>
          <w:sz w:val="32"/>
          <w:szCs w:val="32"/>
        </w:rPr>
        <w:t>ь</w:t>
      </w:r>
      <w:r w:rsidR="00F92DE2" w:rsidRPr="001A248E">
        <w:rPr>
          <w:rStyle w:val="extendedtext-short"/>
          <w:bCs/>
          <w:sz w:val="32"/>
          <w:szCs w:val="32"/>
        </w:rPr>
        <w:t xml:space="preserve">, </w:t>
      </w:r>
      <w:r w:rsidR="00DA7910" w:rsidRPr="001A248E">
        <w:rPr>
          <w:rStyle w:val="extendedtext-short"/>
          <w:bCs/>
          <w:sz w:val="32"/>
          <w:szCs w:val="32"/>
        </w:rPr>
        <w:t xml:space="preserve">произведена </w:t>
      </w:r>
      <w:r w:rsidR="00F92DE2" w:rsidRPr="001A248E">
        <w:rPr>
          <w:rStyle w:val="extendedtext-short"/>
          <w:bCs/>
          <w:sz w:val="32"/>
          <w:szCs w:val="32"/>
        </w:rPr>
        <w:t xml:space="preserve">замена полового покрытия. </w:t>
      </w:r>
    </w:p>
    <w:p w:rsidR="00F92DE2" w:rsidRPr="001A248E" w:rsidRDefault="00DA7910" w:rsidP="001A248E">
      <w:pPr>
        <w:jc w:val="both"/>
        <w:rPr>
          <w:rStyle w:val="extendedtext-short"/>
          <w:bCs/>
          <w:sz w:val="32"/>
          <w:szCs w:val="32"/>
        </w:rPr>
      </w:pPr>
      <w:r w:rsidRPr="001A248E">
        <w:rPr>
          <w:rStyle w:val="extendedtext-short"/>
          <w:bCs/>
          <w:sz w:val="32"/>
          <w:szCs w:val="32"/>
        </w:rPr>
        <w:t xml:space="preserve">  </w:t>
      </w:r>
      <w:r w:rsidR="00F92DE2" w:rsidRPr="001A248E">
        <w:rPr>
          <w:rStyle w:val="extendedtext-short"/>
          <w:bCs/>
          <w:sz w:val="32"/>
          <w:szCs w:val="32"/>
        </w:rPr>
        <w:t>В  с. Новоросляевка</w:t>
      </w:r>
      <w:r w:rsidR="000B670E">
        <w:rPr>
          <w:rStyle w:val="extendedtext-short"/>
          <w:bCs/>
          <w:sz w:val="32"/>
          <w:szCs w:val="32"/>
        </w:rPr>
        <w:t xml:space="preserve"> (9 детей)</w:t>
      </w:r>
      <w:r w:rsidR="00F92DE2" w:rsidRPr="001A248E">
        <w:rPr>
          <w:rStyle w:val="extendedtext-short"/>
          <w:bCs/>
          <w:sz w:val="32"/>
          <w:szCs w:val="32"/>
        </w:rPr>
        <w:t xml:space="preserve"> проведены работы для размещения дошкольной группы. </w:t>
      </w:r>
      <w:r w:rsidRPr="001A248E">
        <w:rPr>
          <w:rStyle w:val="extendedtext-short"/>
          <w:bCs/>
          <w:sz w:val="32"/>
          <w:szCs w:val="32"/>
        </w:rPr>
        <w:t>Освоены с</w:t>
      </w:r>
      <w:r w:rsidR="00F92DE2" w:rsidRPr="001A248E">
        <w:rPr>
          <w:rStyle w:val="extendedtext-short"/>
          <w:bCs/>
          <w:sz w:val="32"/>
          <w:szCs w:val="32"/>
        </w:rPr>
        <w:t xml:space="preserve">редства в сумме 1 млн. 903,9 тыс. рублей. </w:t>
      </w:r>
    </w:p>
    <w:p w:rsidR="00F92DE2" w:rsidRPr="001A248E" w:rsidRDefault="00F92DE2" w:rsidP="001A248E">
      <w:pPr>
        <w:jc w:val="both"/>
        <w:rPr>
          <w:rStyle w:val="extendedtext-short"/>
          <w:bCs/>
          <w:sz w:val="32"/>
          <w:szCs w:val="32"/>
        </w:rPr>
      </w:pPr>
      <w:r w:rsidRPr="001A248E">
        <w:rPr>
          <w:rStyle w:val="extendedtext-short"/>
          <w:bCs/>
          <w:sz w:val="32"/>
          <w:szCs w:val="32"/>
        </w:rPr>
        <w:t>В детск</w:t>
      </w:r>
      <w:r w:rsidR="00DA7910" w:rsidRPr="001A248E">
        <w:rPr>
          <w:rStyle w:val="extendedtext-short"/>
          <w:bCs/>
          <w:sz w:val="32"/>
          <w:szCs w:val="32"/>
        </w:rPr>
        <w:t>ом</w:t>
      </w:r>
      <w:r w:rsidRPr="001A248E">
        <w:rPr>
          <w:rStyle w:val="extendedtext-short"/>
          <w:bCs/>
          <w:sz w:val="32"/>
          <w:szCs w:val="32"/>
        </w:rPr>
        <w:t xml:space="preserve"> сад</w:t>
      </w:r>
      <w:r w:rsidR="00DA7910" w:rsidRPr="001A248E">
        <w:rPr>
          <w:rStyle w:val="extendedtext-short"/>
          <w:bCs/>
          <w:sz w:val="32"/>
          <w:szCs w:val="32"/>
        </w:rPr>
        <w:t>у</w:t>
      </w:r>
      <w:r w:rsidRPr="001A248E">
        <w:rPr>
          <w:rStyle w:val="extendedtext-short"/>
          <w:bCs/>
          <w:sz w:val="32"/>
          <w:szCs w:val="32"/>
        </w:rPr>
        <w:t xml:space="preserve"> «Тополек</w:t>
      </w:r>
      <w:r w:rsidR="00DA7910" w:rsidRPr="001A248E">
        <w:rPr>
          <w:rStyle w:val="extendedtext-short"/>
          <w:bCs/>
          <w:sz w:val="32"/>
          <w:szCs w:val="32"/>
        </w:rPr>
        <w:t xml:space="preserve">» р.п.Дергачи </w:t>
      </w:r>
      <w:r w:rsidR="000B670E">
        <w:rPr>
          <w:rStyle w:val="extendedtext-short"/>
          <w:bCs/>
          <w:sz w:val="32"/>
          <w:szCs w:val="32"/>
        </w:rPr>
        <w:t xml:space="preserve">(48 детей) </w:t>
      </w:r>
      <w:r w:rsidR="00DA7910" w:rsidRPr="001A248E">
        <w:rPr>
          <w:rStyle w:val="extendedtext-short"/>
          <w:bCs/>
          <w:sz w:val="32"/>
          <w:szCs w:val="32"/>
        </w:rPr>
        <w:t xml:space="preserve">отремонтирована </w:t>
      </w:r>
      <w:r w:rsidRPr="001A248E">
        <w:rPr>
          <w:rStyle w:val="extendedtext-short"/>
          <w:bCs/>
          <w:sz w:val="32"/>
          <w:szCs w:val="32"/>
        </w:rPr>
        <w:t xml:space="preserve">кровля, установлены входные двери, заменен оконный блок, проведены санитарно-технические работы. </w:t>
      </w:r>
      <w:r w:rsidR="00DA7910" w:rsidRPr="001A248E">
        <w:rPr>
          <w:rStyle w:val="extendedtext-short"/>
          <w:bCs/>
          <w:sz w:val="32"/>
          <w:szCs w:val="32"/>
        </w:rPr>
        <w:t>Отремонтирован потолок.</w:t>
      </w:r>
      <w:r w:rsidRPr="001A248E">
        <w:rPr>
          <w:rStyle w:val="extendedtext-short"/>
          <w:bCs/>
          <w:sz w:val="32"/>
          <w:szCs w:val="32"/>
        </w:rPr>
        <w:t xml:space="preserve"> Сумма затрат 1 млн. 903,9 тыс. рублей.</w:t>
      </w:r>
    </w:p>
    <w:p w:rsidR="00F92DE2" w:rsidRPr="001A248E" w:rsidRDefault="00F92DE2" w:rsidP="001A248E">
      <w:pPr>
        <w:jc w:val="both"/>
        <w:rPr>
          <w:rStyle w:val="extendedtext-short"/>
          <w:bCs/>
          <w:sz w:val="32"/>
          <w:szCs w:val="32"/>
        </w:rPr>
      </w:pPr>
      <w:r w:rsidRPr="001A248E">
        <w:rPr>
          <w:rStyle w:val="extendedtext-short"/>
          <w:bCs/>
          <w:sz w:val="32"/>
          <w:szCs w:val="32"/>
        </w:rPr>
        <w:t>В детск</w:t>
      </w:r>
      <w:r w:rsidR="00DA7910" w:rsidRPr="001A248E">
        <w:rPr>
          <w:rStyle w:val="extendedtext-short"/>
          <w:bCs/>
          <w:sz w:val="32"/>
          <w:szCs w:val="32"/>
        </w:rPr>
        <w:t>ом</w:t>
      </w:r>
      <w:r w:rsidRPr="001A248E">
        <w:rPr>
          <w:rStyle w:val="extendedtext-short"/>
          <w:bCs/>
          <w:sz w:val="32"/>
          <w:szCs w:val="32"/>
        </w:rPr>
        <w:t xml:space="preserve"> сад</w:t>
      </w:r>
      <w:r w:rsidR="00DA7910" w:rsidRPr="001A248E">
        <w:rPr>
          <w:rStyle w:val="extendedtext-short"/>
          <w:bCs/>
          <w:sz w:val="32"/>
          <w:szCs w:val="32"/>
        </w:rPr>
        <w:t>у</w:t>
      </w:r>
      <w:r w:rsidRPr="001A248E">
        <w:rPr>
          <w:rStyle w:val="extendedtext-short"/>
          <w:bCs/>
          <w:sz w:val="32"/>
          <w:szCs w:val="32"/>
        </w:rPr>
        <w:t xml:space="preserve"> "Чебурашка" п. Советский </w:t>
      </w:r>
      <w:r w:rsidR="000B670E">
        <w:rPr>
          <w:rStyle w:val="extendedtext-short"/>
          <w:bCs/>
          <w:sz w:val="32"/>
          <w:szCs w:val="32"/>
        </w:rPr>
        <w:t xml:space="preserve">(28 детей) </w:t>
      </w:r>
      <w:r w:rsidRPr="001A248E">
        <w:rPr>
          <w:rStyle w:val="extendedtext-short"/>
          <w:bCs/>
          <w:sz w:val="32"/>
          <w:szCs w:val="32"/>
        </w:rPr>
        <w:t>проведены работы по замене системы отопления, проведены электромонтажные работы, ремонт цоколя и обновлен фасад здания. Сумма затрат 1 млн. 540,0 тыс. рублей.</w:t>
      </w:r>
    </w:p>
    <w:p w:rsidR="00F92DE2" w:rsidRPr="001A248E" w:rsidRDefault="00F92DE2" w:rsidP="001A248E">
      <w:pPr>
        <w:jc w:val="both"/>
        <w:rPr>
          <w:rStyle w:val="extendedtext-short"/>
          <w:bCs/>
          <w:sz w:val="32"/>
          <w:szCs w:val="32"/>
        </w:rPr>
      </w:pPr>
      <w:r w:rsidRPr="001A248E">
        <w:rPr>
          <w:rStyle w:val="extendedtext-short"/>
          <w:bCs/>
          <w:sz w:val="32"/>
          <w:szCs w:val="32"/>
        </w:rPr>
        <w:t xml:space="preserve">В </w:t>
      </w:r>
      <w:r w:rsidR="00DA7910" w:rsidRPr="001A248E">
        <w:rPr>
          <w:rStyle w:val="extendedtext-short"/>
          <w:bCs/>
          <w:sz w:val="32"/>
          <w:szCs w:val="32"/>
        </w:rPr>
        <w:t xml:space="preserve">саду </w:t>
      </w:r>
      <w:r w:rsidRPr="001A248E">
        <w:rPr>
          <w:rStyle w:val="extendedtext-short"/>
          <w:bCs/>
          <w:sz w:val="32"/>
          <w:szCs w:val="32"/>
        </w:rPr>
        <w:t xml:space="preserve">«Сказка» с.Антоновка </w:t>
      </w:r>
      <w:r w:rsidR="000B670E">
        <w:rPr>
          <w:rStyle w:val="extendedtext-short"/>
          <w:bCs/>
          <w:sz w:val="32"/>
          <w:szCs w:val="32"/>
        </w:rPr>
        <w:t xml:space="preserve">(21 ребенок) </w:t>
      </w:r>
      <w:r w:rsidRPr="001A248E">
        <w:rPr>
          <w:rStyle w:val="extendedtext-short"/>
          <w:bCs/>
          <w:sz w:val="32"/>
          <w:szCs w:val="32"/>
        </w:rPr>
        <w:t>установ</w:t>
      </w:r>
      <w:r w:rsidR="00DA7910" w:rsidRPr="001A248E">
        <w:rPr>
          <w:rStyle w:val="extendedtext-short"/>
          <w:bCs/>
          <w:sz w:val="32"/>
          <w:szCs w:val="32"/>
        </w:rPr>
        <w:t>лена</w:t>
      </w:r>
      <w:r w:rsidRPr="001A248E">
        <w:rPr>
          <w:rStyle w:val="extendedtext-short"/>
          <w:bCs/>
          <w:sz w:val="32"/>
          <w:szCs w:val="32"/>
        </w:rPr>
        <w:t xml:space="preserve"> входн</w:t>
      </w:r>
      <w:r w:rsidR="00DA7910" w:rsidRPr="001A248E">
        <w:rPr>
          <w:rStyle w:val="extendedtext-short"/>
          <w:bCs/>
          <w:sz w:val="32"/>
          <w:szCs w:val="32"/>
        </w:rPr>
        <w:t>ая</w:t>
      </w:r>
      <w:r w:rsidRPr="001A248E">
        <w:rPr>
          <w:rStyle w:val="extendedtext-short"/>
          <w:bCs/>
          <w:sz w:val="32"/>
          <w:szCs w:val="32"/>
        </w:rPr>
        <w:t xml:space="preserve"> веранд</w:t>
      </w:r>
      <w:r w:rsidR="00DA7910" w:rsidRPr="001A248E">
        <w:rPr>
          <w:rStyle w:val="extendedtext-short"/>
          <w:bCs/>
          <w:sz w:val="32"/>
          <w:szCs w:val="32"/>
        </w:rPr>
        <w:t>а</w:t>
      </w:r>
      <w:r w:rsidRPr="001A248E">
        <w:rPr>
          <w:rStyle w:val="extendedtext-short"/>
          <w:bCs/>
          <w:sz w:val="32"/>
          <w:szCs w:val="32"/>
        </w:rPr>
        <w:t xml:space="preserve"> и двер</w:t>
      </w:r>
      <w:r w:rsidR="00DA7910" w:rsidRPr="001A248E">
        <w:rPr>
          <w:rStyle w:val="extendedtext-short"/>
          <w:bCs/>
          <w:sz w:val="32"/>
          <w:szCs w:val="32"/>
        </w:rPr>
        <w:t>и</w:t>
      </w:r>
      <w:r w:rsidRPr="001A248E">
        <w:rPr>
          <w:rStyle w:val="extendedtext-short"/>
          <w:bCs/>
          <w:sz w:val="32"/>
          <w:szCs w:val="32"/>
        </w:rPr>
        <w:t>, заменены оконные блоки</w:t>
      </w:r>
      <w:r w:rsidR="005D7A56" w:rsidRPr="001A248E">
        <w:rPr>
          <w:rStyle w:val="extendedtext-short"/>
          <w:bCs/>
          <w:sz w:val="32"/>
          <w:szCs w:val="32"/>
        </w:rPr>
        <w:t>, о</w:t>
      </w:r>
      <w:r w:rsidRPr="001A248E">
        <w:rPr>
          <w:rStyle w:val="extendedtext-short"/>
          <w:bCs/>
          <w:sz w:val="32"/>
          <w:szCs w:val="32"/>
        </w:rPr>
        <w:t xml:space="preserve">тремонтирована кровля. </w:t>
      </w:r>
      <w:r w:rsidR="005D7A56" w:rsidRPr="001A248E">
        <w:rPr>
          <w:rStyle w:val="extendedtext-short"/>
          <w:bCs/>
          <w:sz w:val="32"/>
          <w:szCs w:val="32"/>
        </w:rPr>
        <w:t xml:space="preserve">Освоено </w:t>
      </w:r>
      <w:r w:rsidRPr="001A248E">
        <w:rPr>
          <w:rStyle w:val="extendedtext-short"/>
          <w:bCs/>
          <w:sz w:val="32"/>
          <w:szCs w:val="32"/>
        </w:rPr>
        <w:t>2 млн. 268</w:t>
      </w:r>
      <w:r w:rsidR="005D7A56" w:rsidRPr="001A248E">
        <w:rPr>
          <w:rStyle w:val="extendedtext-short"/>
          <w:bCs/>
          <w:sz w:val="32"/>
          <w:szCs w:val="32"/>
        </w:rPr>
        <w:t xml:space="preserve"> </w:t>
      </w:r>
      <w:r w:rsidRPr="001A248E">
        <w:rPr>
          <w:rStyle w:val="extendedtext-short"/>
          <w:bCs/>
          <w:sz w:val="32"/>
          <w:szCs w:val="32"/>
        </w:rPr>
        <w:t xml:space="preserve">тыс. рублей.  </w:t>
      </w:r>
    </w:p>
    <w:p w:rsidR="006F2171" w:rsidRPr="001A248E" w:rsidRDefault="00F92DE2" w:rsidP="001A248E">
      <w:pPr>
        <w:jc w:val="both"/>
        <w:rPr>
          <w:rStyle w:val="extendedtext-short"/>
          <w:bCs/>
          <w:sz w:val="32"/>
          <w:szCs w:val="32"/>
        </w:rPr>
      </w:pPr>
      <w:r w:rsidRPr="001A248E">
        <w:rPr>
          <w:rStyle w:val="extendedtext-short"/>
          <w:bCs/>
          <w:sz w:val="32"/>
          <w:szCs w:val="32"/>
        </w:rPr>
        <w:t xml:space="preserve">В спортивном зале </w:t>
      </w:r>
      <w:r w:rsidR="005D7A56" w:rsidRPr="001A248E">
        <w:rPr>
          <w:rStyle w:val="extendedtext-short"/>
          <w:bCs/>
          <w:sz w:val="32"/>
          <w:szCs w:val="32"/>
        </w:rPr>
        <w:t>школы</w:t>
      </w:r>
      <w:r w:rsidRPr="001A248E">
        <w:rPr>
          <w:rStyle w:val="extendedtext-short"/>
          <w:bCs/>
          <w:sz w:val="32"/>
          <w:szCs w:val="32"/>
        </w:rPr>
        <w:t xml:space="preserve"> с. Новоросляевка </w:t>
      </w:r>
      <w:r w:rsidR="000B670E">
        <w:rPr>
          <w:rStyle w:val="extendedtext-short"/>
          <w:bCs/>
          <w:sz w:val="32"/>
          <w:szCs w:val="32"/>
        </w:rPr>
        <w:t xml:space="preserve">(27 детей) </w:t>
      </w:r>
      <w:r w:rsidRPr="001A248E">
        <w:rPr>
          <w:rStyle w:val="extendedtext-short"/>
          <w:bCs/>
          <w:sz w:val="32"/>
          <w:szCs w:val="32"/>
        </w:rPr>
        <w:t xml:space="preserve">проведена замена полового покрытия, оконных и дверных проёмов, покраска стен и потолка. В </w:t>
      </w:r>
      <w:r w:rsidR="005D7A56" w:rsidRPr="001A248E">
        <w:rPr>
          <w:rStyle w:val="extendedtext-short"/>
          <w:bCs/>
          <w:sz w:val="32"/>
          <w:szCs w:val="32"/>
        </w:rPr>
        <w:t xml:space="preserve">школе </w:t>
      </w:r>
      <w:r w:rsidRPr="001A248E">
        <w:rPr>
          <w:rStyle w:val="extendedtext-short"/>
          <w:bCs/>
          <w:sz w:val="32"/>
          <w:szCs w:val="32"/>
        </w:rPr>
        <w:t>2 р.п. Дергачи осуществлены строительно-малярные работы, установлены защитные решетки на окна и отоп</w:t>
      </w:r>
      <w:r w:rsidR="005D7A56" w:rsidRPr="001A248E">
        <w:rPr>
          <w:rStyle w:val="extendedtext-short"/>
          <w:bCs/>
          <w:sz w:val="32"/>
          <w:szCs w:val="32"/>
        </w:rPr>
        <w:t>ление</w:t>
      </w:r>
      <w:r w:rsidRPr="001A248E">
        <w:rPr>
          <w:rStyle w:val="extendedtext-short"/>
          <w:bCs/>
          <w:sz w:val="32"/>
          <w:szCs w:val="32"/>
        </w:rPr>
        <w:t>. Проведена внутренняя отделка окон, электромонтажные работы, заменен</w:t>
      </w:r>
      <w:r w:rsidR="005D7A56" w:rsidRPr="001A248E">
        <w:rPr>
          <w:rStyle w:val="extendedtext-short"/>
          <w:bCs/>
          <w:sz w:val="32"/>
          <w:szCs w:val="32"/>
        </w:rPr>
        <w:t>ы</w:t>
      </w:r>
      <w:r w:rsidRPr="001A248E">
        <w:rPr>
          <w:rStyle w:val="extendedtext-short"/>
          <w:bCs/>
          <w:sz w:val="32"/>
          <w:szCs w:val="32"/>
        </w:rPr>
        <w:t xml:space="preserve"> пол</w:t>
      </w:r>
      <w:r w:rsidR="005D7A56" w:rsidRPr="001A248E">
        <w:rPr>
          <w:rStyle w:val="extendedtext-short"/>
          <w:bCs/>
          <w:sz w:val="32"/>
          <w:szCs w:val="32"/>
        </w:rPr>
        <w:t>ы</w:t>
      </w:r>
      <w:r w:rsidRPr="001A248E">
        <w:rPr>
          <w:rStyle w:val="extendedtext-short"/>
          <w:bCs/>
          <w:sz w:val="32"/>
          <w:szCs w:val="32"/>
        </w:rPr>
        <w:t xml:space="preserve"> в тренерской комнате. </w:t>
      </w:r>
      <w:r w:rsidR="005D7A56" w:rsidRPr="001A248E">
        <w:rPr>
          <w:rStyle w:val="extendedtext-short"/>
          <w:bCs/>
          <w:sz w:val="32"/>
          <w:szCs w:val="32"/>
        </w:rPr>
        <w:t>Освоено 2</w:t>
      </w:r>
      <w:r w:rsidRPr="001A248E">
        <w:rPr>
          <w:rStyle w:val="extendedtext-short"/>
          <w:bCs/>
          <w:sz w:val="32"/>
          <w:szCs w:val="32"/>
        </w:rPr>
        <w:t xml:space="preserve"> млн. </w:t>
      </w:r>
      <w:r w:rsidR="005D7A56" w:rsidRPr="001A248E">
        <w:rPr>
          <w:rStyle w:val="extendedtext-short"/>
          <w:bCs/>
          <w:sz w:val="32"/>
          <w:szCs w:val="32"/>
        </w:rPr>
        <w:t>61</w:t>
      </w:r>
      <w:r w:rsidRPr="001A248E">
        <w:rPr>
          <w:rStyle w:val="extendedtext-short"/>
          <w:bCs/>
          <w:sz w:val="32"/>
          <w:szCs w:val="32"/>
        </w:rPr>
        <w:t>,</w:t>
      </w:r>
      <w:r w:rsidR="005D7A56" w:rsidRPr="001A248E">
        <w:rPr>
          <w:rStyle w:val="extendedtext-short"/>
          <w:bCs/>
          <w:sz w:val="32"/>
          <w:szCs w:val="32"/>
        </w:rPr>
        <w:t>8</w:t>
      </w:r>
      <w:r w:rsidRPr="001A248E">
        <w:rPr>
          <w:rStyle w:val="extendedtext-short"/>
          <w:bCs/>
          <w:sz w:val="32"/>
          <w:szCs w:val="32"/>
        </w:rPr>
        <w:t xml:space="preserve"> тыс. рублей.</w:t>
      </w:r>
    </w:p>
    <w:p w:rsidR="00902393" w:rsidRPr="001A248E" w:rsidRDefault="005D7A56" w:rsidP="001A248E">
      <w:pPr>
        <w:jc w:val="both"/>
        <w:rPr>
          <w:sz w:val="32"/>
          <w:szCs w:val="32"/>
        </w:rPr>
      </w:pPr>
      <w:r w:rsidRPr="001A248E">
        <w:rPr>
          <w:rStyle w:val="extendedtext-short"/>
          <w:bCs/>
          <w:sz w:val="32"/>
          <w:szCs w:val="32"/>
        </w:rPr>
        <w:t>В 2025 году выделено 3,2 млн. рублей.</w:t>
      </w:r>
      <w:r w:rsidRPr="001A248E">
        <w:rPr>
          <w:sz w:val="32"/>
          <w:szCs w:val="32"/>
        </w:rPr>
        <w:t xml:space="preserve"> </w:t>
      </w:r>
    </w:p>
    <w:p w:rsidR="005D7A56" w:rsidRPr="001A248E" w:rsidRDefault="005D7A56" w:rsidP="001A248E">
      <w:pPr>
        <w:jc w:val="both"/>
        <w:rPr>
          <w:rStyle w:val="extendedtext-short"/>
          <w:bCs/>
          <w:sz w:val="32"/>
          <w:szCs w:val="32"/>
        </w:rPr>
      </w:pPr>
      <w:r w:rsidRPr="001A248E">
        <w:rPr>
          <w:rStyle w:val="extendedtext-short"/>
          <w:bCs/>
          <w:sz w:val="32"/>
          <w:szCs w:val="32"/>
        </w:rPr>
        <w:t>Региональные средства 3,0 млн. рублей, ремонт школы</w:t>
      </w:r>
      <w:r w:rsidR="000B670E">
        <w:rPr>
          <w:rStyle w:val="extendedtext-short"/>
          <w:bCs/>
          <w:sz w:val="32"/>
          <w:szCs w:val="32"/>
        </w:rPr>
        <w:t xml:space="preserve"> </w:t>
      </w:r>
      <w:r w:rsidR="000B670E" w:rsidRPr="001A248E">
        <w:rPr>
          <w:rStyle w:val="extendedtext-short"/>
          <w:bCs/>
          <w:sz w:val="32"/>
          <w:szCs w:val="32"/>
        </w:rPr>
        <w:t>№ 1</w:t>
      </w:r>
      <w:r w:rsidRPr="001A248E">
        <w:rPr>
          <w:rStyle w:val="extendedtext-short"/>
          <w:bCs/>
          <w:sz w:val="32"/>
          <w:szCs w:val="32"/>
        </w:rPr>
        <w:t xml:space="preserve"> </w:t>
      </w:r>
      <w:r w:rsidR="000B670E">
        <w:rPr>
          <w:rStyle w:val="extendedtext-short"/>
          <w:bCs/>
          <w:sz w:val="32"/>
          <w:szCs w:val="32"/>
        </w:rPr>
        <w:t>и спортивного зала (668 детей)</w:t>
      </w:r>
      <w:r w:rsidRPr="001A248E">
        <w:rPr>
          <w:rStyle w:val="extendedtext-short"/>
          <w:bCs/>
          <w:sz w:val="32"/>
          <w:szCs w:val="32"/>
        </w:rPr>
        <w:t>, Детский сад «Сказка»</w:t>
      </w:r>
      <w:r w:rsidR="000B670E">
        <w:rPr>
          <w:rStyle w:val="extendedtext-short"/>
          <w:bCs/>
          <w:sz w:val="32"/>
          <w:szCs w:val="32"/>
        </w:rPr>
        <w:t xml:space="preserve"> (70 восптанников)</w:t>
      </w:r>
      <w:r w:rsidRPr="001A248E">
        <w:rPr>
          <w:rStyle w:val="extendedtext-short"/>
          <w:bCs/>
          <w:sz w:val="32"/>
          <w:szCs w:val="32"/>
        </w:rPr>
        <w:t>, спортивная школа</w:t>
      </w:r>
      <w:r w:rsidR="000B670E">
        <w:rPr>
          <w:rStyle w:val="extendedtext-short"/>
          <w:bCs/>
          <w:sz w:val="32"/>
          <w:szCs w:val="32"/>
        </w:rPr>
        <w:t xml:space="preserve"> (308 воспитанников)</w:t>
      </w:r>
      <w:r w:rsidRPr="001A248E">
        <w:rPr>
          <w:rStyle w:val="extendedtext-short"/>
          <w:bCs/>
          <w:sz w:val="32"/>
          <w:szCs w:val="32"/>
        </w:rPr>
        <w:t xml:space="preserve">. </w:t>
      </w:r>
      <w:r w:rsidRPr="001A248E">
        <w:rPr>
          <w:rStyle w:val="extendedtext-short"/>
          <w:bCs/>
          <w:sz w:val="32"/>
          <w:szCs w:val="32"/>
        </w:rPr>
        <w:lastRenderedPageBreak/>
        <w:t>Приобретение оборудования для школьного музея 215</w:t>
      </w:r>
      <w:r w:rsidR="00902393" w:rsidRPr="001A248E">
        <w:rPr>
          <w:rStyle w:val="extendedtext-short"/>
          <w:bCs/>
          <w:sz w:val="32"/>
          <w:szCs w:val="32"/>
        </w:rPr>
        <w:t>,</w:t>
      </w:r>
      <w:r w:rsidRPr="001A248E">
        <w:rPr>
          <w:rStyle w:val="extendedtext-short"/>
          <w:bCs/>
          <w:sz w:val="32"/>
          <w:szCs w:val="32"/>
        </w:rPr>
        <w:t>0 тыс. рублей в школе п. Орошаемый</w:t>
      </w:r>
      <w:r w:rsidR="000B670E">
        <w:rPr>
          <w:rStyle w:val="extendedtext-short"/>
          <w:bCs/>
          <w:sz w:val="32"/>
          <w:szCs w:val="32"/>
        </w:rPr>
        <w:t xml:space="preserve"> (33 школьника)</w:t>
      </w:r>
      <w:r w:rsidRPr="001A248E">
        <w:rPr>
          <w:rStyle w:val="extendedtext-short"/>
          <w:bCs/>
          <w:sz w:val="32"/>
          <w:szCs w:val="32"/>
        </w:rPr>
        <w:t>.</w:t>
      </w:r>
    </w:p>
    <w:p w:rsidR="00902393" w:rsidRPr="001A248E" w:rsidRDefault="00902393" w:rsidP="001A248E">
      <w:pPr>
        <w:pStyle w:val="a9"/>
        <w:ind w:firstLine="567"/>
        <w:jc w:val="both"/>
        <w:rPr>
          <w:rFonts w:ascii="Times New Roman" w:hAnsi="Times New Roman"/>
          <w:b/>
          <w:sz w:val="32"/>
          <w:szCs w:val="32"/>
        </w:rPr>
      </w:pPr>
      <w:r w:rsidRPr="001A248E">
        <w:rPr>
          <w:rFonts w:ascii="Times New Roman" w:hAnsi="Times New Roman"/>
          <w:b/>
          <w:sz w:val="32"/>
          <w:szCs w:val="32"/>
        </w:rPr>
        <w:t>Федеральный проект «Формирование комфортной городской среды» на территории р.п. Дергачи.</w:t>
      </w:r>
    </w:p>
    <w:p w:rsidR="00902393" w:rsidRPr="001A248E" w:rsidRDefault="00902393" w:rsidP="001A248E">
      <w:pPr>
        <w:pStyle w:val="a9"/>
        <w:ind w:firstLine="567"/>
        <w:jc w:val="both"/>
        <w:rPr>
          <w:rFonts w:ascii="Times New Roman" w:hAnsi="Times New Roman"/>
          <w:sz w:val="32"/>
          <w:szCs w:val="32"/>
        </w:rPr>
      </w:pPr>
      <w:r w:rsidRPr="001A248E">
        <w:rPr>
          <w:rFonts w:ascii="Times New Roman" w:hAnsi="Times New Roman"/>
          <w:sz w:val="32"/>
          <w:szCs w:val="32"/>
        </w:rPr>
        <w:tab/>
        <w:t>В рамках данного проекта выполнены работы  на  трех общественных территориях:</w:t>
      </w:r>
    </w:p>
    <w:p w:rsidR="00902393" w:rsidRPr="001A248E" w:rsidRDefault="00902393" w:rsidP="001A248E">
      <w:pPr>
        <w:pStyle w:val="a9"/>
        <w:jc w:val="both"/>
        <w:rPr>
          <w:rFonts w:ascii="Times New Roman" w:hAnsi="Times New Roman"/>
          <w:sz w:val="32"/>
          <w:szCs w:val="32"/>
        </w:rPr>
      </w:pPr>
      <w:r w:rsidRPr="001A248E">
        <w:rPr>
          <w:rFonts w:ascii="Times New Roman" w:hAnsi="Times New Roman"/>
          <w:sz w:val="32"/>
          <w:szCs w:val="32"/>
        </w:rPr>
        <w:t xml:space="preserve">- Установка спортивной площадки </w:t>
      </w:r>
      <w:r w:rsidRPr="001A248E">
        <w:rPr>
          <w:rFonts w:ascii="Times New Roman" w:hAnsi="Times New Roman"/>
          <w:bCs/>
          <w:sz w:val="32"/>
          <w:szCs w:val="32"/>
        </w:rPr>
        <w:t>ул. Комсомольская</w:t>
      </w:r>
      <w:r w:rsidRPr="001A248E">
        <w:rPr>
          <w:rFonts w:ascii="Times New Roman" w:hAnsi="Times New Roman"/>
          <w:sz w:val="32"/>
          <w:szCs w:val="32"/>
        </w:rPr>
        <w:t xml:space="preserve"> </w:t>
      </w:r>
    </w:p>
    <w:p w:rsidR="00902393" w:rsidRPr="001A248E" w:rsidRDefault="00902393" w:rsidP="001A248E">
      <w:pPr>
        <w:jc w:val="both"/>
        <w:rPr>
          <w:bCs/>
          <w:sz w:val="32"/>
          <w:szCs w:val="32"/>
        </w:rPr>
      </w:pPr>
      <w:r w:rsidRPr="001A248E">
        <w:rPr>
          <w:sz w:val="32"/>
          <w:szCs w:val="32"/>
        </w:rPr>
        <w:t>- Ремонт памятника В</w:t>
      </w:r>
      <w:r w:rsidRPr="001A248E">
        <w:rPr>
          <w:bCs/>
          <w:sz w:val="32"/>
          <w:szCs w:val="32"/>
        </w:rPr>
        <w:t>оинам –интернационалистам  по ул. Пугачева</w:t>
      </w:r>
      <w:r w:rsidRPr="001A248E">
        <w:rPr>
          <w:sz w:val="32"/>
          <w:szCs w:val="32"/>
        </w:rPr>
        <w:t xml:space="preserve"> </w:t>
      </w:r>
    </w:p>
    <w:p w:rsidR="00902393" w:rsidRPr="001A248E" w:rsidRDefault="00902393" w:rsidP="001A248E">
      <w:pPr>
        <w:pStyle w:val="a9"/>
        <w:jc w:val="both"/>
        <w:rPr>
          <w:rFonts w:ascii="Times New Roman" w:hAnsi="Times New Roman"/>
          <w:sz w:val="32"/>
          <w:szCs w:val="32"/>
        </w:rPr>
      </w:pPr>
      <w:r w:rsidRPr="001A248E">
        <w:rPr>
          <w:rFonts w:ascii="Times New Roman" w:hAnsi="Times New Roman"/>
          <w:sz w:val="32"/>
          <w:szCs w:val="32"/>
        </w:rPr>
        <w:t>- Ремонт дворовой территории по ул. Ленина, д.87</w:t>
      </w:r>
    </w:p>
    <w:p w:rsidR="00902393" w:rsidRPr="001A248E" w:rsidRDefault="00902393" w:rsidP="001A248E">
      <w:pPr>
        <w:ind w:right="15" w:firstLine="567"/>
        <w:jc w:val="both"/>
        <w:rPr>
          <w:rFonts w:eastAsia="Calibri"/>
          <w:sz w:val="32"/>
          <w:szCs w:val="32"/>
          <w:lang w:eastAsia="en-US"/>
        </w:rPr>
      </w:pPr>
      <w:r w:rsidRPr="001A248E">
        <w:rPr>
          <w:rFonts w:eastAsia="Calibri"/>
          <w:sz w:val="32"/>
          <w:szCs w:val="32"/>
          <w:lang w:eastAsia="en-US"/>
        </w:rPr>
        <w:t>Общая стоимость работ - 8,5 млн. рублей.</w:t>
      </w:r>
    </w:p>
    <w:p w:rsidR="00902393" w:rsidRPr="001A248E" w:rsidRDefault="00902393" w:rsidP="001A248E">
      <w:pPr>
        <w:ind w:right="15" w:firstLine="567"/>
        <w:jc w:val="both"/>
        <w:rPr>
          <w:rFonts w:eastAsia="Calibri"/>
          <w:b/>
          <w:sz w:val="32"/>
          <w:szCs w:val="32"/>
          <w:lang w:eastAsia="en-US"/>
        </w:rPr>
      </w:pPr>
      <w:r w:rsidRPr="001A248E">
        <w:rPr>
          <w:rFonts w:eastAsia="Calibri"/>
          <w:b/>
          <w:sz w:val="32"/>
          <w:szCs w:val="32"/>
          <w:lang w:eastAsia="en-US"/>
        </w:rPr>
        <w:t xml:space="preserve">В 2025 году запланировано: </w:t>
      </w:r>
    </w:p>
    <w:p w:rsidR="00902393" w:rsidRPr="001A248E" w:rsidRDefault="00902393" w:rsidP="001A248E">
      <w:pPr>
        <w:ind w:right="15" w:firstLine="567"/>
        <w:jc w:val="both"/>
        <w:rPr>
          <w:rFonts w:eastAsia="Calibri"/>
          <w:sz w:val="32"/>
          <w:szCs w:val="32"/>
          <w:lang w:eastAsia="en-US"/>
        </w:rPr>
      </w:pPr>
      <w:r w:rsidRPr="001A248E">
        <w:rPr>
          <w:rFonts w:eastAsia="Calibri"/>
          <w:sz w:val="32"/>
          <w:szCs w:val="32"/>
          <w:lang w:eastAsia="en-US"/>
        </w:rPr>
        <w:t>- установка «Стадион Здоровья» -  спортивная площадка  микрорайон СХТ;</w:t>
      </w:r>
    </w:p>
    <w:p w:rsidR="00902393" w:rsidRPr="001A248E" w:rsidRDefault="00902393" w:rsidP="001A248E">
      <w:pPr>
        <w:pStyle w:val="a9"/>
        <w:ind w:firstLine="567"/>
        <w:jc w:val="both"/>
        <w:rPr>
          <w:rFonts w:ascii="Times New Roman" w:hAnsi="Times New Roman"/>
          <w:sz w:val="32"/>
          <w:szCs w:val="32"/>
        </w:rPr>
      </w:pPr>
      <w:r w:rsidRPr="001A248E">
        <w:rPr>
          <w:rFonts w:ascii="Times New Roman" w:hAnsi="Times New Roman"/>
          <w:sz w:val="32"/>
          <w:szCs w:val="32"/>
        </w:rPr>
        <w:t xml:space="preserve">- ремонт дворовой территории по ул. Комсомольская, д.82 </w:t>
      </w:r>
    </w:p>
    <w:p w:rsidR="00902393" w:rsidRPr="001A248E" w:rsidRDefault="00902393" w:rsidP="001A248E">
      <w:pPr>
        <w:pStyle w:val="a9"/>
        <w:ind w:firstLine="567"/>
        <w:jc w:val="both"/>
        <w:rPr>
          <w:rFonts w:ascii="Times New Roman" w:hAnsi="Times New Roman"/>
          <w:sz w:val="32"/>
          <w:szCs w:val="32"/>
        </w:rPr>
      </w:pPr>
      <w:r w:rsidRPr="001A248E">
        <w:rPr>
          <w:rFonts w:ascii="Times New Roman" w:hAnsi="Times New Roman"/>
          <w:sz w:val="32"/>
          <w:szCs w:val="32"/>
        </w:rPr>
        <w:t>- ремонт фонтана в сквере «Юность» ул. Советская</w:t>
      </w:r>
    </w:p>
    <w:p w:rsidR="00902393" w:rsidRPr="001A248E" w:rsidRDefault="00902393" w:rsidP="001A248E">
      <w:pPr>
        <w:ind w:right="15" w:firstLine="567"/>
        <w:jc w:val="both"/>
        <w:rPr>
          <w:rFonts w:eastAsia="Calibri"/>
          <w:sz w:val="32"/>
          <w:szCs w:val="32"/>
          <w:lang w:eastAsia="en-US"/>
        </w:rPr>
      </w:pPr>
      <w:r w:rsidRPr="001A248E">
        <w:rPr>
          <w:rFonts w:eastAsia="Calibri"/>
          <w:sz w:val="32"/>
          <w:szCs w:val="32"/>
          <w:lang w:eastAsia="en-US"/>
        </w:rPr>
        <w:t>Общая стоимость работ- 8,5 млн. рублей.</w:t>
      </w:r>
    </w:p>
    <w:p w:rsidR="005D7A56" w:rsidRPr="001A248E" w:rsidRDefault="00902393" w:rsidP="001A248E">
      <w:pPr>
        <w:jc w:val="both"/>
        <w:rPr>
          <w:sz w:val="32"/>
          <w:szCs w:val="32"/>
        </w:rPr>
      </w:pPr>
      <w:r w:rsidRPr="001A248E">
        <w:rPr>
          <w:b/>
          <w:sz w:val="32"/>
          <w:szCs w:val="32"/>
        </w:rPr>
        <w:t>Федеральный проект «Жилье»</w:t>
      </w:r>
      <w:r w:rsidRPr="001A248E">
        <w:rPr>
          <w:sz w:val="32"/>
          <w:szCs w:val="32"/>
        </w:rPr>
        <w:t xml:space="preserve"> субсидии на улучшение условий молодым семьям в 2024 году было выдано одно свидетельство на получение субсидии на сумму  479,3 тыс.  руб.</w:t>
      </w:r>
    </w:p>
    <w:p w:rsidR="00902393" w:rsidRPr="001A248E" w:rsidRDefault="00A750B7" w:rsidP="001A248E">
      <w:pPr>
        <w:tabs>
          <w:tab w:val="left" w:pos="2548"/>
        </w:tabs>
        <w:jc w:val="both"/>
        <w:rPr>
          <w:sz w:val="32"/>
          <w:szCs w:val="32"/>
        </w:rPr>
      </w:pPr>
      <w:r w:rsidRPr="001A248E">
        <w:rPr>
          <w:sz w:val="32"/>
          <w:szCs w:val="32"/>
        </w:rPr>
        <w:t xml:space="preserve">   </w:t>
      </w:r>
      <w:r w:rsidR="00902393" w:rsidRPr="001A248E">
        <w:rPr>
          <w:b/>
          <w:sz w:val="32"/>
          <w:szCs w:val="32"/>
        </w:rPr>
        <w:t>Региональный проект «Культура Саратовской области»</w:t>
      </w:r>
      <w:r w:rsidR="00902393" w:rsidRPr="001A248E">
        <w:rPr>
          <w:sz w:val="32"/>
          <w:szCs w:val="32"/>
        </w:rPr>
        <w:t xml:space="preserve"> было выделено 1,5 млн. рублей на текущий ремонт кровли Первомайского СДК.</w:t>
      </w:r>
    </w:p>
    <w:p w:rsidR="00A750B7" w:rsidRPr="001A248E" w:rsidRDefault="00A750B7" w:rsidP="001A248E">
      <w:pPr>
        <w:ind w:firstLine="708"/>
        <w:jc w:val="both"/>
        <w:rPr>
          <w:sz w:val="32"/>
          <w:szCs w:val="32"/>
          <w:shd w:val="clear" w:color="auto" w:fill="FFFFFF"/>
        </w:rPr>
      </w:pPr>
      <w:r w:rsidRPr="001A248E">
        <w:rPr>
          <w:sz w:val="32"/>
          <w:szCs w:val="32"/>
          <w:shd w:val="clear" w:color="auto" w:fill="FFFFFF"/>
        </w:rPr>
        <w:t xml:space="preserve">В 2025 году в рамках федерального проекта «Культура малой Родины» - </w:t>
      </w:r>
      <w:r w:rsidRPr="001A248E">
        <w:rPr>
          <w:b/>
          <w:sz w:val="32"/>
          <w:szCs w:val="32"/>
          <w:shd w:val="clear" w:color="auto" w:fill="FFFFFF"/>
        </w:rPr>
        <w:t>Антоновский СДК</w:t>
      </w:r>
      <w:r w:rsidRPr="001A248E">
        <w:rPr>
          <w:sz w:val="32"/>
          <w:szCs w:val="32"/>
          <w:shd w:val="clear" w:color="auto" w:fill="FFFFFF"/>
        </w:rPr>
        <w:t xml:space="preserve"> (ремонт помещений) на сумму 2,7 млн. рублей; </w:t>
      </w:r>
    </w:p>
    <w:p w:rsidR="00902393" w:rsidRPr="001A248E" w:rsidRDefault="00A750B7" w:rsidP="001A248E">
      <w:pPr>
        <w:tabs>
          <w:tab w:val="left" w:pos="2548"/>
        </w:tabs>
        <w:jc w:val="both"/>
        <w:rPr>
          <w:sz w:val="32"/>
          <w:szCs w:val="32"/>
        </w:rPr>
      </w:pPr>
      <w:r w:rsidRPr="001A248E">
        <w:rPr>
          <w:sz w:val="32"/>
          <w:szCs w:val="32"/>
          <w:shd w:val="clear" w:color="auto" w:fill="FFFFFF"/>
        </w:rPr>
        <w:t xml:space="preserve">- по государственной программы «Культура Саратовской области»– </w:t>
      </w:r>
      <w:r w:rsidRPr="001A248E">
        <w:rPr>
          <w:b/>
          <w:sz w:val="32"/>
          <w:szCs w:val="32"/>
          <w:shd w:val="clear" w:color="auto" w:fill="FFFFFF"/>
        </w:rPr>
        <w:t>Петропавловский СДК</w:t>
      </w:r>
      <w:r w:rsidRPr="001A248E">
        <w:rPr>
          <w:sz w:val="32"/>
          <w:szCs w:val="32"/>
          <w:shd w:val="clear" w:color="auto" w:fill="FFFFFF"/>
        </w:rPr>
        <w:t xml:space="preserve"> (ремонт кровли) на сумму 500 тыс. рублей (софинансирование 1</w:t>
      </w:r>
      <w:r w:rsidR="00D17855">
        <w:rPr>
          <w:sz w:val="32"/>
          <w:szCs w:val="32"/>
          <w:shd w:val="clear" w:color="auto" w:fill="FFFFFF"/>
        </w:rPr>
        <w:t>14</w:t>
      </w:r>
      <w:r w:rsidRPr="001A248E">
        <w:rPr>
          <w:sz w:val="32"/>
          <w:szCs w:val="32"/>
          <w:shd w:val="clear" w:color="auto" w:fill="FFFFFF"/>
        </w:rPr>
        <w:t>6</w:t>
      </w:r>
      <w:r w:rsidR="00D17855">
        <w:rPr>
          <w:sz w:val="32"/>
          <w:szCs w:val="32"/>
          <w:shd w:val="clear" w:color="auto" w:fill="FFFFFF"/>
        </w:rPr>
        <w:t>,0</w:t>
      </w:r>
      <w:r w:rsidRPr="001A248E">
        <w:rPr>
          <w:sz w:val="32"/>
          <w:szCs w:val="32"/>
          <w:shd w:val="clear" w:color="auto" w:fill="FFFFFF"/>
        </w:rPr>
        <w:t xml:space="preserve"> тыс. руб. из бюджета Дергачевского района)</w:t>
      </w:r>
    </w:p>
    <w:p w:rsidR="00A750B7" w:rsidRPr="001A248E" w:rsidRDefault="00A750B7" w:rsidP="001A248E">
      <w:pPr>
        <w:ind w:firstLine="709"/>
        <w:jc w:val="both"/>
        <w:rPr>
          <w:sz w:val="32"/>
          <w:szCs w:val="32"/>
        </w:rPr>
      </w:pPr>
      <w:r w:rsidRPr="001A248E">
        <w:rPr>
          <w:b/>
          <w:sz w:val="32"/>
          <w:szCs w:val="32"/>
        </w:rPr>
        <w:t xml:space="preserve">Региональный проект «Благоустройство» (ремонт тротуаров) </w:t>
      </w:r>
    </w:p>
    <w:p w:rsidR="00A750B7" w:rsidRPr="001A248E" w:rsidRDefault="00A750B7" w:rsidP="001A248E">
      <w:pPr>
        <w:ind w:firstLine="709"/>
        <w:jc w:val="both"/>
        <w:rPr>
          <w:sz w:val="32"/>
          <w:szCs w:val="32"/>
        </w:rPr>
      </w:pPr>
      <w:r w:rsidRPr="001A248E">
        <w:rPr>
          <w:sz w:val="32"/>
          <w:szCs w:val="32"/>
        </w:rPr>
        <w:t xml:space="preserve">- Ремонт тротуаров </w:t>
      </w:r>
      <w:r w:rsidRPr="001A248E">
        <w:rPr>
          <w:bCs/>
          <w:sz w:val="32"/>
          <w:szCs w:val="32"/>
        </w:rPr>
        <w:t>ул. Ленина от Гредяевского моста до пер. Лиманный</w:t>
      </w:r>
      <w:r w:rsidRPr="001A248E">
        <w:rPr>
          <w:sz w:val="32"/>
          <w:szCs w:val="32"/>
        </w:rPr>
        <w:t>.</w:t>
      </w:r>
    </w:p>
    <w:p w:rsidR="00A750B7" w:rsidRPr="001A248E" w:rsidRDefault="00A750B7" w:rsidP="001A248E">
      <w:pPr>
        <w:ind w:firstLine="709"/>
        <w:jc w:val="both"/>
        <w:rPr>
          <w:sz w:val="32"/>
          <w:szCs w:val="32"/>
        </w:rPr>
      </w:pPr>
      <w:r w:rsidRPr="001A248E">
        <w:rPr>
          <w:sz w:val="32"/>
          <w:szCs w:val="32"/>
        </w:rPr>
        <w:t xml:space="preserve">- Ремонт тротуаров </w:t>
      </w:r>
      <w:r w:rsidRPr="001A248E">
        <w:rPr>
          <w:bCs/>
          <w:sz w:val="32"/>
          <w:szCs w:val="32"/>
        </w:rPr>
        <w:t>ул. Октябрьская от ул. Олимпийской до ул. Степной</w:t>
      </w:r>
      <w:r w:rsidRPr="001A248E">
        <w:rPr>
          <w:sz w:val="32"/>
          <w:szCs w:val="32"/>
        </w:rPr>
        <w:t>.</w:t>
      </w:r>
    </w:p>
    <w:p w:rsidR="00A750B7" w:rsidRPr="001A248E" w:rsidRDefault="00A750B7" w:rsidP="001A248E">
      <w:pPr>
        <w:ind w:firstLine="709"/>
        <w:jc w:val="both"/>
        <w:rPr>
          <w:sz w:val="32"/>
          <w:szCs w:val="32"/>
        </w:rPr>
      </w:pPr>
      <w:r w:rsidRPr="001A248E">
        <w:rPr>
          <w:sz w:val="32"/>
          <w:szCs w:val="32"/>
        </w:rPr>
        <w:t xml:space="preserve">- Ремонт тротуаров </w:t>
      </w:r>
      <w:r w:rsidRPr="001A248E">
        <w:rPr>
          <w:bCs/>
          <w:sz w:val="32"/>
          <w:szCs w:val="32"/>
        </w:rPr>
        <w:t>ул. Ленина от пер. Лиманный до пер. Советский</w:t>
      </w:r>
      <w:r w:rsidRPr="001A248E">
        <w:rPr>
          <w:sz w:val="32"/>
          <w:szCs w:val="32"/>
        </w:rPr>
        <w:t>.</w:t>
      </w:r>
    </w:p>
    <w:p w:rsidR="00A750B7" w:rsidRPr="001A248E" w:rsidRDefault="00A750B7" w:rsidP="001A248E">
      <w:pPr>
        <w:ind w:firstLine="709"/>
        <w:jc w:val="both"/>
        <w:rPr>
          <w:sz w:val="32"/>
          <w:szCs w:val="32"/>
        </w:rPr>
      </w:pPr>
      <w:r w:rsidRPr="001A248E">
        <w:rPr>
          <w:sz w:val="32"/>
          <w:szCs w:val="32"/>
        </w:rPr>
        <w:t>Сумма муниципального контракта- 5,1 млн. рублей.</w:t>
      </w:r>
    </w:p>
    <w:p w:rsidR="00A750B7" w:rsidRPr="001A248E" w:rsidRDefault="00A750B7" w:rsidP="001A248E">
      <w:pPr>
        <w:ind w:right="15" w:firstLine="567"/>
        <w:jc w:val="both"/>
        <w:rPr>
          <w:rFonts w:eastAsia="Calibri"/>
          <w:sz w:val="32"/>
          <w:szCs w:val="32"/>
          <w:lang w:eastAsia="en-US"/>
        </w:rPr>
      </w:pPr>
    </w:p>
    <w:p w:rsidR="00A750B7" w:rsidRPr="001A248E" w:rsidRDefault="00A750B7" w:rsidP="001A248E">
      <w:pPr>
        <w:ind w:right="15"/>
        <w:jc w:val="both"/>
        <w:rPr>
          <w:rFonts w:eastAsia="Calibri"/>
          <w:b/>
          <w:sz w:val="32"/>
          <w:szCs w:val="32"/>
          <w:lang w:eastAsia="en-US"/>
        </w:rPr>
      </w:pPr>
      <w:r w:rsidRPr="001A248E">
        <w:rPr>
          <w:rFonts w:eastAsia="Calibri"/>
          <w:b/>
          <w:sz w:val="32"/>
          <w:szCs w:val="32"/>
          <w:lang w:eastAsia="en-US"/>
        </w:rPr>
        <w:lastRenderedPageBreak/>
        <w:t>В 2025 на обустройство тротуаров выделены средства в размере 4,3 млн. руб.</w:t>
      </w:r>
    </w:p>
    <w:p w:rsidR="00A750B7" w:rsidRPr="001A248E" w:rsidRDefault="00A750B7" w:rsidP="001A248E">
      <w:pPr>
        <w:ind w:right="15" w:firstLine="567"/>
        <w:jc w:val="both"/>
        <w:rPr>
          <w:rFonts w:eastAsia="Calibri"/>
          <w:sz w:val="32"/>
          <w:szCs w:val="32"/>
          <w:lang w:eastAsia="en-US"/>
        </w:rPr>
      </w:pPr>
      <w:r w:rsidRPr="001A248E">
        <w:rPr>
          <w:rFonts w:eastAsia="Calibri"/>
          <w:sz w:val="32"/>
          <w:szCs w:val="32"/>
          <w:lang w:eastAsia="en-US"/>
        </w:rPr>
        <w:t>Предполагаемые объекты:</w:t>
      </w:r>
    </w:p>
    <w:p w:rsidR="00A750B7" w:rsidRPr="001A248E" w:rsidRDefault="00A750B7" w:rsidP="001A248E">
      <w:pPr>
        <w:ind w:right="15" w:firstLine="567"/>
        <w:jc w:val="both"/>
        <w:rPr>
          <w:rFonts w:eastAsia="Calibri"/>
          <w:sz w:val="32"/>
          <w:szCs w:val="32"/>
          <w:lang w:eastAsia="en-US"/>
        </w:rPr>
      </w:pPr>
      <w:r w:rsidRPr="001A248E">
        <w:rPr>
          <w:rFonts w:eastAsia="Calibri"/>
          <w:sz w:val="32"/>
          <w:szCs w:val="32"/>
          <w:lang w:eastAsia="en-US"/>
        </w:rPr>
        <w:t>- р.п. Дергачи, ул. Ленина на участке от пер. Советской до ул. Октябрьской;</w:t>
      </w:r>
    </w:p>
    <w:p w:rsidR="00A750B7" w:rsidRPr="001A248E" w:rsidRDefault="00A750B7" w:rsidP="001A248E">
      <w:pPr>
        <w:ind w:right="15" w:firstLine="567"/>
        <w:jc w:val="both"/>
        <w:rPr>
          <w:rFonts w:eastAsia="Calibri"/>
          <w:sz w:val="32"/>
          <w:szCs w:val="32"/>
          <w:lang w:eastAsia="en-US"/>
        </w:rPr>
      </w:pPr>
      <w:r w:rsidRPr="001A248E">
        <w:rPr>
          <w:rFonts w:eastAsia="Calibri"/>
          <w:sz w:val="32"/>
          <w:szCs w:val="32"/>
          <w:lang w:eastAsia="en-US"/>
        </w:rPr>
        <w:t>- р.п Дергачи, автоподъезд к ГУЗ СО «Дергачевская РБ».</w:t>
      </w:r>
    </w:p>
    <w:p w:rsidR="00902393" w:rsidRPr="001A248E" w:rsidRDefault="00A750B7" w:rsidP="001A248E">
      <w:pPr>
        <w:jc w:val="both"/>
        <w:rPr>
          <w:sz w:val="32"/>
          <w:szCs w:val="32"/>
        </w:rPr>
      </w:pPr>
      <w:r w:rsidRPr="001A248E">
        <w:rPr>
          <w:b/>
          <w:sz w:val="32"/>
          <w:szCs w:val="32"/>
        </w:rPr>
        <w:t>Национальный проект «Образование» проект «Цифровая образовательная среда»</w:t>
      </w:r>
      <w:r w:rsidR="00780E37" w:rsidRPr="001A248E">
        <w:rPr>
          <w:b/>
          <w:sz w:val="32"/>
          <w:szCs w:val="32"/>
        </w:rPr>
        <w:t xml:space="preserve"> </w:t>
      </w:r>
      <w:r w:rsidR="00780E37" w:rsidRPr="001A248E">
        <w:rPr>
          <w:sz w:val="32"/>
          <w:szCs w:val="32"/>
        </w:rPr>
        <w:t>позволил для школы  №2 р.п.Дергачи приобрести 32 ноутбука, 2 МФУ, 4 интерактивных панели, 3 камеры видеонаблюдения на сумму 3 млн. 478,6  тыс. рублей.</w:t>
      </w:r>
    </w:p>
    <w:p w:rsidR="00780E37" w:rsidRPr="001A248E" w:rsidRDefault="00780E37" w:rsidP="001A248E">
      <w:pPr>
        <w:jc w:val="both"/>
        <w:rPr>
          <w:bCs/>
          <w:sz w:val="32"/>
          <w:szCs w:val="32"/>
        </w:rPr>
      </w:pPr>
      <w:r w:rsidRPr="001A248E">
        <w:rPr>
          <w:b/>
          <w:bCs/>
          <w:sz w:val="32"/>
          <w:szCs w:val="32"/>
        </w:rPr>
        <w:t>По программе «Комплексное развитие сельских территорий»</w:t>
      </w:r>
      <w:r w:rsidRPr="001A248E">
        <w:rPr>
          <w:bCs/>
          <w:sz w:val="32"/>
          <w:szCs w:val="32"/>
        </w:rPr>
        <w:t xml:space="preserve"> проведены работы по обустройству детских площадок </w:t>
      </w:r>
    </w:p>
    <w:p w:rsidR="00780E37" w:rsidRPr="001A248E" w:rsidRDefault="00780E37" w:rsidP="001A248E">
      <w:pPr>
        <w:jc w:val="both"/>
        <w:rPr>
          <w:bCs/>
          <w:sz w:val="32"/>
          <w:szCs w:val="32"/>
        </w:rPr>
      </w:pPr>
      <w:r w:rsidRPr="001A248E">
        <w:rPr>
          <w:bCs/>
          <w:sz w:val="32"/>
          <w:szCs w:val="32"/>
        </w:rPr>
        <w:t>- п. Первомайский Камышевского МО на сумму 2,4 млн. рублей.</w:t>
      </w:r>
    </w:p>
    <w:p w:rsidR="00780E37" w:rsidRPr="001A248E" w:rsidRDefault="00780E37" w:rsidP="001A248E">
      <w:pPr>
        <w:jc w:val="both"/>
        <w:rPr>
          <w:bCs/>
          <w:sz w:val="32"/>
          <w:szCs w:val="32"/>
        </w:rPr>
      </w:pPr>
      <w:r w:rsidRPr="001A248E">
        <w:rPr>
          <w:bCs/>
          <w:sz w:val="32"/>
          <w:szCs w:val="32"/>
        </w:rPr>
        <w:t>- село Демьяс Демьясского МО на  сумму 677,1 тыс. рублей.</w:t>
      </w:r>
    </w:p>
    <w:p w:rsidR="00780E37" w:rsidRPr="001A248E" w:rsidRDefault="00780E37" w:rsidP="001A248E">
      <w:pPr>
        <w:pStyle w:val="2"/>
        <w:shd w:val="clear" w:color="auto" w:fill="FFFFFF"/>
        <w:spacing w:before="0" w:after="0" w:line="240" w:lineRule="auto"/>
        <w:ind w:firstLine="567"/>
        <w:jc w:val="both"/>
        <w:rPr>
          <w:rFonts w:ascii="Times New Roman" w:hAnsi="Times New Roman"/>
          <w:b w:val="0"/>
          <w:i w:val="0"/>
          <w:sz w:val="32"/>
          <w:szCs w:val="32"/>
        </w:rPr>
      </w:pPr>
      <w:r w:rsidRPr="001A248E">
        <w:rPr>
          <w:rFonts w:ascii="Times New Roman" w:hAnsi="Times New Roman"/>
          <w:i w:val="0"/>
          <w:color w:val="111111"/>
          <w:sz w:val="32"/>
          <w:szCs w:val="32"/>
          <w:shd w:val="clear" w:color="auto" w:fill="FDFDFD"/>
        </w:rPr>
        <w:t>Госпрограмма «Энергосбережение и повышение энергетической эффективности»</w:t>
      </w:r>
      <w:r w:rsidRPr="001A248E">
        <w:rPr>
          <w:rFonts w:ascii="Times New Roman" w:hAnsi="Times New Roman"/>
          <w:b w:val="0"/>
          <w:i w:val="0"/>
          <w:sz w:val="32"/>
          <w:szCs w:val="32"/>
          <w:shd w:val="clear" w:color="auto" w:fill="FFFFFF"/>
        </w:rPr>
        <w:t xml:space="preserve"> в 2024 году в школе с. Демьяс и </w:t>
      </w:r>
      <w:r w:rsidRPr="001A248E">
        <w:rPr>
          <w:rFonts w:ascii="Times New Roman" w:hAnsi="Times New Roman"/>
          <w:b w:val="0"/>
          <w:i w:val="0"/>
          <w:sz w:val="32"/>
          <w:szCs w:val="32"/>
        </w:rPr>
        <w:t>детском саду «Сказка» в с.Антоновка</w:t>
      </w:r>
      <w:r w:rsidRPr="001A248E">
        <w:rPr>
          <w:rFonts w:ascii="Times New Roman" w:hAnsi="Times New Roman"/>
          <w:b w:val="0"/>
          <w:i w:val="0"/>
          <w:sz w:val="32"/>
          <w:szCs w:val="32"/>
          <w:shd w:val="clear" w:color="auto" w:fill="FFFFFF"/>
        </w:rPr>
        <w:t xml:space="preserve"> Установлены модульные котельные и проведена замена системы отопления.</w:t>
      </w:r>
      <w:r w:rsidRPr="001A248E">
        <w:rPr>
          <w:rFonts w:ascii="Times New Roman" w:hAnsi="Times New Roman"/>
          <w:b w:val="0"/>
          <w:bCs w:val="0"/>
          <w:i w:val="0"/>
          <w:sz w:val="32"/>
          <w:szCs w:val="32"/>
        </w:rPr>
        <w:t xml:space="preserve"> Сумма затрат </w:t>
      </w:r>
      <w:r w:rsidRPr="001A248E">
        <w:rPr>
          <w:rFonts w:ascii="Times New Roman" w:hAnsi="Times New Roman"/>
          <w:b w:val="0"/>
          <w:i w:val="0"/>
          <w:sz w:val="32"/>
          <w:szCs w:val="32"/>
        </w:rPr>
        <w:t>14 млн.  4 тыс. рублей.</w:t>
      </w:r>
    </w:p>
    <w:p w:rsidR="007D5E51" w:rsidRPr="001A248E" w:rsidRDefault="007D5E51" w:rsidP="001A248E">
      <w:pPr>
        <w:jc w:val="both"/>
        <w:rPr>
          <w:sz w:val="32"/>
          <w:szCs w:val="32"/>
        </w:rPr>
      </w:pPr>
      <w:r w:rsidRPr="001A248E">
        <w:rPr>
          <w:sz w:val="32"/>
          <w:szCs w:val="32"/>
        </w:rPr>
        <w:t>По инициативе Губернатора Саратовской области Рлмана Викторовича Бусаргина принята новая программа «Развитие крупнейших отдаленных малонаселенных муниципальных образований области на 25-27 годы» (ОБ – 41,0 млн. руб.):</w:t>
      </w:r>
    </w:p>
    <w:p w:rsidR="007D5E51" w:rsidRPr="001A248E" w:rsidRDefault="007D5E51" w:rsidP="001A248E">
      <w:pPr>
        <w:jc w:val="both"/>
        <w:rPr>
          <w:sz w:val="32"/>
          <w:szCs w:val="32"/>
        </w:rPr>
      </w:pPr>
      <w:r w:rsidRPr="001A248E">
        <w:rPr>
          <w:sz w:val="32"/>
          <w:szCs w:val="32"/>
        </w:rPr>
        <w:t>- ремонт помещений государственных учреждений здравоохранения – 2,4 млн.руб</w:t>
      </w:r>
    </w:p>
    <w:p w:rsidR="007D5E51" w:rsidRPr="001A248E" w:rsidRDefault="007D5E51" w:rsidP="001A248E">
      <w:pPr>
        <w:jc w:val="both"/>
        <w:rPr>
          <w:sz w:val="32"/>
          <w:szCs w:val="32"/>
        </w:rPr>
      </w:pPr>
      <w:r w:rsidRPr="001A248E">
        <w:rPr>
          <w:sz w:val="32"/>
          <w:szCs w:val="32"/>
        </w:rPr>
        <w:t>- обеспечение государственных учреждений здравоохранения оборудованием – 1,4 млн.руб.</w:t>
      </w:r>
    </w:p>
    <w:p w:rsidR="007D5E51" w:rsidRPr="001A248E" w:rsidRDefault="007D5E51" w:rsidP="001A248E">
      <w:pPr>
        <w:jc w:val="both"/>
        <w:rPr>
          <w:sz w:val="32"/>
          <w:szCs w:val="32"/>
        </w:rPr>
      </w:pPr>
      <w:r w:rsidRPr="001A248E">
        <w:rPr>
          <w:sz w:val="32"/>
          <w:szCs w:val="32"/>
        </w:rPr>
        <w:t>- капитальный ремонт Демьясского СДК на сумму 9,0 млн. рублей и приобретение (стулья) на сумму 500 тыс. рублей, 3,0 млн. рублей на поддержку народных коллективов (приобретение аппаратуры, костюмов): хор «Ветеранов», народный хор «Березка», ВИА «Парадокс».</w:t>
      </w:r>
    </w:p>
    <w:p w:rsidR="007D5E51" w:rsidRPr="001A248E" w:rsidRDefault="007D5E51" w:rsidP="001A248E">
      <w:pPr>
        <w:jc w:val="both"/>
        <w:rPr>
          <w:sz w:val="32"/>
          <w:szCs w:val="32"/>
        </w:rPr>
      </w:pPr>
      <w:r w:rsidRPr="001A248E">
        <w:rPr>
          <w:sz w:val="32"/>
          <w:szCs w:val="32"/>
        </w:rPr>
        <w:t>- оснащение и укрепление материально-технической базы ДШИ – 0,6 млн.руб.</w:t>
      </w:r>
    </w:p>
    <w:p w:rsidR="007D5E51" w:rsidRPr="001A248E" w:rsidRDefault="007D5E51" w:rsidP="001A248E">
      <w:pPr>
        <w:pStyle w:val="11"/>
        <w:ind w:right="180"/>
        <w:jc w:val="both"/>
        <w:rPr>
          <w:rFonts w:ascii="Times New Roman" w:hAnsi="Times New Roman" w:cs="Times New Roman"/>
          <w:sz w:val="32"/>
          <w:szCs w:val="32"/>
        </w:rPr>
      </w:pPr>
      <w:r w:rsidRPr="001A248E">
        <w:rPr>
          <w:rFonts w:ascii="Times New Roman" w:hAnsi="Times New Roman" w:cs="Times New Roman"/>
          <w:sz w:val="32"/>
          <w:szCs w:val="32"/>
        </w:rPr>
        <w:t>-    ремонт школы в с. Демьяс и детский сад «Сказка» в с. Антоновка. 2,3 млн. рублей</w:t>
      </w:r>
    </w:p>
    <w:p w:rsidR="007D5E51" w:rsidRPr="001A248E" w:rsidRDefault="007D5E51" w:rsidP="001A248E">
      <w:pPr>
        <w:jc w:val="both"/>
        <w:rPr>
          <w:sz w:val="32"/>
          <w:szCs w:val="32"/>
        </w:rPr>
      </w:pPr>
      <w:r w:rsidRPr="001A248E">
        <w:rPr>
          <w:sz w:val="32"/>
          <w:szCs w:val="32"/>
        </w:rPr>
        <w:t xml:space="preserve">- выплата именных стипендий </w:t>
      </w:r>
      <w:r w:rsidR="00FC687C">
        <w:rPr>
          <w:sz w:val="32"/>
          <w:szCs w:val="32"/>
        </w:rPr>
        <w:t xml:space="preserve">целевикам </w:t>
      </w:r>
      <w:r w:rsidRPr="001A248E">
        <w:rPr>
          <w:sz w:val="32"/>
          <w:szCs w:val="32"/>
        </w:rPr>
        <w:t>– 0,2 млн.руб.</w:t>
      </w:r>
    </w:p>
    <w:p w:rsidR="007D5E51" w:rsidRPr="001A248E" w:rsidRDefault="007D5E51" w:rsidP="001A248E">
      <w:pPr>
        <w:jc w:val="both"/>
        <w:rPr>
          <w:sz w:val="32"/>
          <w:szCs w:val="32"/>
        </w:rPr>
      </w:pPr>
      <w:r w:rsidRPr="001A248E">
        <w:rPr>
          <w:sz w:val="32"/>
          <w:szCs w:val="32"/>
        </w:rPr>
        <w:t>- реализация мероприятий по созданию спортплощадки – 4,5 млн.руб.</w:t>
      </w:r>
    </w:p>
    <w:p w:rsidR="007D5E51" w:rsidRPr="001A248E" w:rsidRDefault="007D5E51" w:rsidP="001A248E">
      <w:pPr>
        <w:jc w:val="both"/>
        <w:rPr>
          <w:sz w:val="32"/>
          <w:szCs w:val="32"/>
        </w:rPr>
      </w:pPr>
      <w:r w:rsidRPr="001A248E">
        <w:rPr>
          <w:sz w:val="32"/>
          <w:szCs w:val="32"/>
        </w:rPr>
        <w:lastRenderedPageBreak/>
        <w:t>- обеспечение дорожно-эксплуатационной  техникой – 2,6 млн.руб.</w:t>
      </w:r>
    </w:p>
    <w:p w:rsidR="007D5E51" w:rsidRPr="001A248E" w:rsidRDefault="007D5E51" w:rsidP="001A248E">
      <w:pPr>
        <w:jc w:val="both"/>
        <w:rPr>
          <w:sz w:val="32"/>
          <w:szCs w:val="32"/>
        </w:rPr>
      </w:pPr>
      <w:r w:rsidRPr="001A248E">
        <w:rPr>
          <w:sz w:val="32"/>
          <w:szCs w:val="32"/>
        </w:rPr>
        <w:t>- транспортное обслуживание – 1,1 млн.руб.</w:t>
      </w:r>
    </w:p>
    <w:p w:rsidR="00780E37" w:rsidRPr="001A248E" w:rsidRDefault="007D5E51" w:rsidP="001A248E">
      <w:pPr>
        <w:jc w:val="both"/>
        <w:rPr>
          <w:sz w:val="32"/>
          <w:szCs w:val="32"/>
        </w:rPr>
      </w:pPr>
      <w:r w:rsidRPr="001A248E">
        <w:rPr>
          <w:sz w:val="32"/>
          <w:szCs w:val="32"/>
        </w:rPr>
        <w:t>- ремонт систем водоснабжения (с. Антоновка и с. Петропавловка) – 12,9 млн.руб.</w:t>
      </w:r>
    </w:p>
    <w:p w:rsidR="007D5E51" w:rsidRDefault="002F4BBC" w:rsidP="001A248E">
      <w:pPr>
        <w:jc w:val="both"/>
        <w:rPr>
          <w:sz w:val="32"/>
          <w:szCs w:val="32"/>
        </w:rPr>
      </w:pPr>
      <w:r>
        <w:rPr>
          <w:sz w:val="32"/>
          <w:szCs w:val="32"/>
        </w:rPr>
        <w:t>В ходе реализации проектов осуществляется общественный контроль, депутатский контроль.</w:t>
      </w:r>
    </w:p>
    <w:p w:rsidR="002F4BBC" w:rsidRPr="001A248E" w:rsidRDefault="002F4BBC" w:rsidP="001A248E">
      <w:pPr>
        <w:jc w:val="both"/>
        <w:rPr>
          <w:sz w:val="32"/>
          <w:szCs w:val="32"/>
        </w:rPr>
      </w:pPr>
    </w:p>
    <w:p w:rsidR="00322279" w:rsidRPr="001A248E" w:rsidRDefault="00A07ED0" w:rsidP="001A248E">
      <w:pPr>
        <w:tabs>
          <w:tab w:val="left" w:pos="851"/>
        </w:tabs>
        <w:jc w:val="both"/>
        <w:rPr>
          <w:b/>
          <w:i/>
          <w:sz w:val="32"/>
          <w:szCs w:val="32"/>
          <w:u w:val="single"/>
        </w:rPr>
      </w:pPr>
      <w:r w:rsidRPr="001A248E">
        <w:rPr>
          <w:b/>
          <w:i/>
          <w:sz w:val="32"/>
          <w:szCs w:val="32"/>
          <w:u w:val="single"/>
        </w:rPr>
        <w:t>М</w:t>
      </w:r>
      <w:r w:rsidR="00322279" w:rsidRPr="001A248E">
        <w:rPr>
          <w:b/>
          <w:i/>
          <w:sz w:val="32"/>
          <w:szCs w:val="32"/>
          <w:u w:val="single"/>
        </w:rPr>
        <w:t xml:space="preserve">обилизация доходов </w:t>
      </w:r>
    </w:p>
    <w:p w:rsidR="00E17F10" w:rsidRPr="001A248E" w:rsidRDefault="00AD4DE1" w:rsidP="001A248E">
      <w:pPr>
        <w:jc w:val="both"/>
        <w:rPr>
          <w:color w:val="000000"/>
          <w:sz w:val="32"/>
          <w:szCs w:val="32"/>
        </w:rPr>
      </w:pPr>
      <w:r w:rsidRPr="001A248E">
        <w:rPr>
          <w:color w:val="000000"/>
          <w:sz w:val="32"/>
          <w:szCs w:val="32"/>
        </w:rPr>
        <w:t xml:space="preserve">     </w:t>
      </w:r>
      <w:r w:rsidR="00780E37" w:rsidRPr="001A248E">
        <w:rPr>
          <w:color w:val="000000"/>
          <w:sz w:val="32"/>
          <w:szCs w:val="32"/>
        </w:rPr>
        <w:t xml:space="preserve">Важным </w:t>
      </w:r>
      <w:r w:rsidR="00E17F10" w:rsidRPr="001A248E">
        <w:rPr>
          <w:color w:val="000000"/>
          <w:sz w:val="32"/>
          <w:szCs w:val="32"/>
        </w:rPr>
        <w:t>резервом доходной части является возврат недоимки по налогам и сборам.</w:t>
      </w:r>
    </w:p>
    <w:p w:rsidR="00A7734F" w:rsidRPr="001A248E" w:rsidRDefault="00E17F10" w:rsidP="001A248E">
      <w:pPr>
        <w:jc w:val="both"/>
        <w:rPr>
          <w:sz w:val="32"/>
          <w:szCs w:val="32"/>
        </w:rPr>
      </w:pPr>
      <w:r w:rsidRPr="001A248E">
        <w:rPr>
          <w:b/>
          <w:bCs/>
          <w:color w:val="000000"/>
          <w:sz w:val="32"/>
          <w:szCs w:val="32"/>
        </w:rPr>
        <w:t xml:space="preserve"> </w:t>
      </w:r>
      <w:r w:rsidR="00AD4DE1" w:rsidRPr="001A248E">
        <w:rPr>
          <w:bCs/>
          <w:color w:val="000000"/>
          <w:sz w:val="32"/>
          <w:szCs w:val="32"/>
        </w:rPr>
        <w:t xml:space="preserve">    </w:t>
      </w:r>
      <w:r w:rsidR="00A7734F" w:rsidRPr="001A248E">
        <w:rPr>
          <w:bCs/>
          <w:color w:val="000000"/>
          <w:sz w:val="32"/>
          <w:szCs w:val="32"/>
        </w:rPr>
        <w:t>У</w:t>
      </w:r>
      <w:r w:rsidR="00A7734F" w:rsidRPr="001A248E">
        <w:rPr>
          <w:color w:val="000000"/>
          <w:sz w:val="32"/>
          <w:szCs w:val="32"/>
        </w:rPr>
        <w:t>величение налоговой базы зависит от рассмотрения налогоплательщиков, применяющих агрессивную налоговую политику  по налогу на прибыль,  упрощенную систему налогообложения и единый сельхозналог.</w:t>
      </w:r>
      <w:r w:rsidR="00A7734F" w:rsidRPr="001A248E">
        <w:rPr>
          <w:b/>
          <w:color w:val="000000"/>
          <w:sz w:val="32"/>
          <w:szCs w:val="32"/>
        </w:rPr>
        <w:t xml:space="preserve"> </w:t>
      </w:r>
      <w:r w:rsidR="00A7734F" w:rsidRPr="001A248E">
        <w:rPr>
          <w:color w:val="000000"/>
          <w:sz w:val="32"/>
          <w:szCs w:val="32"/>
        </w:rPr>
        <w:t>Количество налогоплательщиков, проработанных в 2024 г. – 8</w:t>
      </w:r>
      <w:r w:rsidR="005A4F16" w:rsidRPr="001A248E">
        <w:rPr>
          <w:color w:val="000000"/>
          <w:sz w:val="32"/>
          <w:szCs w:val="32"/>
        </w:rPr>
        <w:t xml:space="preserve"> </w:t>
      </w:r>
      <w:r w:rsidR="003C1192" w:rsidRPr="001A248E">
        <w:rPr>
          <w:color w:val="000000"/>
          <w:sz w:val="32"/>
          <w:szCs w:val="32"/>
        </w:rPr>
        <w:t>(</w:t>
      </w:r>
      <w:r w:rsidR="005A4F16" w:rsidRPr="001A248E">
        <w:rPr>
          <w:color w:val="000000"/>
          <w:sz w:val="32"/>
          <w:szCs w:val="32"/>
        </w:rPr>
        <w:t>ООО «Магистраль», ООО «Автомагистраль», ООО «Дергачи-птица», ООО «Агросбыт», ООО «САВ – 009», ИП Ильясова Т.А., КФХ Вишневый, Агрофирма «София»</w:t>
      </w:r>
      <w:r w:rsidR="00165FEC" w:rsidRPr="001A248E">
        <w:rPr>
          <w:color w:val="000000"/>
          <w:sz w:val="32"/>
          <w:szCs w:val="32"/>
        </w:rPr>
        <w:t>)</w:t>
      </w:r>
      <w:r w:rsidR="00A7734F" w:rsidRPr="001A248E">
        <w:rPr>
          <w:color w:val="000000"/>
          <w:sz w:val="32"/>
          <w:szCs w:val="32"/>
        </w:rPr>
        <w:t>. Сумма дополнительно поступивших налогов в 2024 г., 5 млн. 102 тыс. рублей. В том числе налог на прибыль организаций — 5 млн. 72 тыс. рублей. Единый сельхозналог в сумме 30 тыс. рублей.</w:t>
      </w:r>
    </w:p>
    <w:p w:rsidR="00A7734F" w:rsidRPr="001A248E" w:rsidRDefault="00AD4DE1" w:rsidP="001A248E">
      <w:pPr>
        <w:jc w:val="both"/>
        <w:rPr>
          <w:sz w:val="32"/>
          <w:szCs w:val="32"/>
        </w:rPr>
      </w:pPr>
      <w:r w:rsidRPr="001A248E">
        <w:rPr>
          <w:b/>
          <w:bCs/>
          <w:color w:val="000000"/>
          <w:sz w:val="32"/>
          <w:szCs w:val="32"/>
        </w:rPr>
        <w:t xml:space="preserve">     </w:t>
      </w:r>
      <w:r w:rsidR="00A7734F" w:rsidRPr="001A248E">
        <w:rPr>
          <w:rFonts w:eastAsia="Calibri"/>
          <w:bCs/>
          <w:color w:val="000000"/>
          <w:sz w:val="32"/>
          <w:szCs w:val="32"/>
          <w:shd w:val="clear" w:color="auto" w:fill="FFFFFF"/>
        </w:rPr>
        <w:t>Погашение задолженности в бюджеты разных уровней.</w:t>
      </w:r>
      <w:r w:rsidR="00A7734F" w:rsidRPr="001A248E">
        <w:rPr>
          <w:rFonts w:eastAsia="Calibri"/>
          <w:b/>
          <w:bCs/>
          <w:color w:val="000000"/>
          <w:sz w:val="32"/>
          <w:szCs w:val="32"/>
          <w:shd w:val="clear" w:color="auto" w:fill="FFFFFF"/>
        </w:rPr>
        <w:t xml:space="preserve"> </w:t>
      </w:r>
      <w:r w:rsidR="00A7734F" w:rsidRPr="001A248E">
        <w:rPr>
          <w:rFonts w:eastAsia="Calibri"/>
          <w:color w:val="000000"/>
          <w:sz w:val="32"/>
          <w:szCs w:val="32"/>
          <w:shd w:val="clear" w:color="auto" w:fill="FFFFFF"/>
        </w:rPr>
        <w:t xml:space="preserve">В ходе работы в рамках выездных комиссий было проработано </w:t>
      </w:r>
      <w:r w:rsidR="003E6635" w:rsidRPr="001A248E">
        <w:rPr>
          <w:rFonts w:eastAsia="Calibri"/>
          <w:color w:val="000000"/>
          <w:sz w:val="32"/>
          <w:szCs w:val="32"/>
          <w:shd w:val="clear" w:color="auto" w:fill="FFFFFF"/>
        </w:rPr>
        <w:t xml:space="preserve">                   </w:t>
      </w:r>
      <w:r w:rsidR="00A7734F" w:rsidRPr="001A248E">
        <w:rPr>
          <w:rFonts w:eastAsia="Calibri"/>
          <w:color w:val="000000"/>
          <w:sz w:val="32"/>
          <w:szCs w:val="32"/>
          <w:shd w:val="clear" w:color="auto" w:fill="FFFFFF"/>
        </w:rPr>
        <w:t>1 749 налогоплательщиков, в бюджеты разных уровней поступило 14,5 млн</w:t>
      </w:r>
      <w:r w:rsidR="003226E8" w:rsidRPr="001A248E">
        <w:rPr>
          <w:rFonts w:eastAsia="Calibri"/>
          <w:color w:val="000000"/>
          <w:sz w:val="32"/>
          <w:szCs w:val="32"/>
          <w:shd w:val="clear" w:color="auto" w:fill="FFFFFF"/>
        </w:rPr>
        <w:t>.</w:t>
      </w:r>
      <w:r w:rsidR="00A7734F" w:rsidRPr="001A248E">
        <w:rPr>
          <w:rFonts w:eastAsia="Calibri"/>
          <w:color w:val="000000"/>
          <w:sz w:val="32"/>
          <w:szCs w:val="32"/>
          <w:shd w:val="clear" w:color="auto" w:fill="FFFFFF"/>
        </w:rPr>
        <w:t xml:space="preserve"> рублей, в том числе:</w:t>
      </w:r>
    </w:p>
    <w:p w:rsidR="00A7734F" w:rsidRPr="001A248E" w:rsidRDefault="00A7734F" w:rsidP="001A248E">
      <w:pPr>
        <w:jc w:val="both"/>
        <w:rPr>
          <w:sz w:val="32"/>
          <w:szCs w:val="32"/>
        </w:rPr>
      </w:pPr>
      <w:r w:rsidRPr="001A248E">
        <w:rPr>
          <w:rFonts w:eastAsia="Calibri"/>
          <w:b/>
          <w:color w:val="000000"/>
          <w:sz w:val="32"/>
          <w:szCs w:val="32"/>
          <w:shd w:val="clear" w:color="auto" w:fill="FFFFFF"/>
        </w:rPr>
        <w:tab/>
      </w:r>
      <w:r w:rsidRPr="001A248E">
        <w:rPr>
          <w:rFonts w:eastAsia="Calibri"/>
          <w:color w:val="000000"/>
          <w:sz w:val="32"/>
          <w:szCs w:val="32"/>
          <w:shd w:val="clear" w:color="auto" w:fill="FFFFFF"/>
        </w:rPr>
        <w:t>НДФЛ  - 4,9 млн. рублей.</w:t>
      </w:r>
    </w:p>
    <w:p w:rsidR="00A7734F" w:rsidRPr="001A248E" w:rsidRDefault="00A7734F" w:rsidP="001A248E">
      <w:pPr>
        <w:ind w:firstLine="708"/>
        <w:jc w:val="both"/>
        <w:rPr>
          <w:sz w:val="32"/>
          <w:szCs w:val="32"/>
        </w:rPr>
      </w:pPr>
      <w:r w:rsidRPr="001A248E">
        <w:rPr>
          <w:rFonts w:eastAsia="Calibri"/>
          <w:color w:val="000000"/>
          <w:sz w:val="32"/>
          <w:szCs w:val="32"/>
          <w:shd w:val="clear" w:color="auto" w:fill="FFFFFF"/>
        </w:rPr>
        <w:t>Налог на имущество физических лиц 1,4 млн. рублей.</w:t>
      </w:r>
    </w:p>
    <w:p w:rsidR="00A7734F" w:rsidRPr="001A248E" w:rsidRDefault="00A7734F" w:rsidP="001A248E">
      <w:pPr>
        <w:ind w:firstLine="708"/>
        <w:jc w:val="both"/>
        <w:rPr>
          <w:sz w:val="32"/>
          <w:szCs w:val="32"/>
        </w:rPr>
      </w:pPr>
      <w:r w:rsidRPr="001A248E">
        <w:rPr>
          <w:rFonts w:eastAsia="Calibri"/>
          <w:color w:val="000000"/>
          <w:sz w:val="32"/>
          <w:szCs w:val="32"/>
          <w:shd w:val="clear" w:color="auto" w:fill="FFFFFF"/>
        </w:rPr>
        <w:t>Земельного налога - 653 тыс. рублей.</w:t>
      </w:r>
    </w:p>
    <w:p w:rsidR="00A7734F" w:rsidRPr="001A248E" w:rsidRDefault="00A7734F" w:rsidP="001A248E">
      <w:pPr>
        <w:ind w:firstLine="708"/>
        <w:jc w:val="both"/>
        <w:rPr>
          <w:sz w:val="32"/>
          <w:szCs w:val="32"/>
        </w:rPr>
      </w:pPr>
      <w:r w:rsidRPr="001A248E">
        <w:rPr>
          <w:rFonts w:eastAsia="Calibri"/>
          <w:color w:val="000000"/>
          <w:sz w:val="32"/>
          <w:szCs w:val="32"/>
          <w:shd w:val="clear" w:color="auto" w:fill="FFFFFF"/>
        </w:rPr>
        <w:t>Транспортного налога — 7,5 млн. рублей.</w:t>
      </w:r>
    </w:p>
    <w:p w:rsidR="00A7734F" w:rsidRPr="001A248E" w:rsidRDefault="00AD4DE1" w:rsidP="001A248E">
      <w:pPr>
        <w:jc w:val="both"/>
        <w:rPr>
          <w:sz w:val="32"/>
          <w:szCs w:val="32"/>
        </w:rPr>
      </w:pPr>
      <w:r w:rsidRPr="001A248E">
        <w:rPr>
          <w:rFonts w:eastAsia="Calibri"/>
          <w:b/>
          <w:bCs/>
          <w:color w:val="000000"/>
          <w:sz w:val="32"/>
          <w:szCs w:val="32"/>
          <w:shd w:val="clear" w:color="auto" w:fill="FFFFFF"/>
        </w:rPr>
        <w:t xml:space="preserve">     </w:t>
      </w:r>
      <w:r w:rsidR="00A7734F" w:rsidRPr="001A248E">
        <w:rPr>
          <w:rFonts w:eastAsia="Calibri"/>
          <w:color w:val="000000"/>
          <w:sz w:val="32"/>
          <w:szCs w:val="32"/>
        </w:rPr>
        <w:t xml:space="preserve">В рамках работы по легализации неформальной занятости </w:t>
      </w:r>
      <w:r w:rsidR="00AF4CAF" w:rsidRPr="001A248E">
        <w:rPr>
          <w:rFonts w:eastAsia="Calibri"/>
          <w:color w:val="000000"/>
          <w:sz w:val="32"/>
          <w:szCs w:val="32"/>
        </w:rPr>
        <w:t xml:space="preserve">в 2024 году </w:t>
      </w:r>
      <w:r w:rsidR="00A7734F" w:rsidRPr="001A248E">
        <w:rPr>
          <w:rFonts w:eastAsia="Calibri"/>
          <w:color w:val="000000"/>
          <w:sz w:val="32"/>
          <w:szCs w:val="32"/>
        </w:rPr>
        <w:t xml:space="preserve">было обследовано 38 организаций и </w:t>
      </w:r>
      <w:r w:rsidR="00AF4CAF" w:rsidRPr="001A248E">
        <w:rPr>
          <w:rFonts w:eastAsia="Calibri"/>
          <w:color w:val="000000"/>
          <w:sz w:val="32"/>
          <w:szCs w:val="32"/>
        </w:rPr>
        <w:t>индивидуальных предпринимателей</w:t>
      </w:r>
      <w:r w:rsidR="00A7734F" w:rsidRPr="001A248E">
        <w:rPr>
          <w:rFonts w:eastAsia="Calibri"/>
          <w:color w:val="000000"/>
          <w:sz w:val="32"/>
          <w:szCs w:val="32"/>
        </w:rPr>
        <w:t>,  в 20 выявлен</w:t>
      </w:r>
      <w:r w:rsidR="00E30065" w:rsidRPr="001A248E">
        <w:rPr>
          <w:rFonts w:eastAsia="Calibri"/>
          <w:color w:val="000000"/>
          <w:sz w:val="32"/>
          <w:szCs w:val="32"/>
        </w:rPr>
        <w:t xml:space="preserve">ы факты неформальной занятости. Плановые показатели 2024 года 85 работников, </w:t>
      </w:r>
      <w:r w:rsidR="00A7734F" w:rsidRPr="001A248E">
        <w:rPr>
          <w:rFonts w:eastAsia="Calibri"/>
          <w:color w:val="000000"/>
          <w:sz w:val="32"/>
          <w:szCs w:val="32"/>
        </w:rPr>
        <w:t xml:space="preserve">легализовано </w:t>
      </w:r>
      <w:r w:rsidR="003E6635" w:rsidRPr="001A248E">
        <w:rPr>
          <w:rFonts w:eastAsia="Calibri"/>
          <w:color w:val="000000"/>
          <w:sz w:val="32"/>
          <w:szCs w:val="32"/>
        </w:rPr>
        <w:t xml:space="preserve">        </w:t>
      </w:r>
      <w:r w:rsidR="00A7734F" w:rsidRPr="001A248E">
        <w:rPr>
          <w:rFonts w:eastAsia="Calibri"/>
          <w:color w:val="000000"/>
          <w:sz w:val="32"/>
          <w:szCs w:val="32"/>
        </w:rPr>
        <w:t xml:space="preserve">50 </w:t>
      </w:r>
      <w:r w:rsidR="00E30065" w:rsidRPr="001A248E">
        <w:rPr>
          <w:rFonts w:eastAsia="Calibri"/>
          <w:color w:val="000000"/>
          <w:sz w:val="32"/>
          <w:szCs w:val="32"/>
        </w:rPr>
        <w:t>человек</w:t>
      </w:r>
      <w:r w:rsidR="00A7734F" w:rsidRPr="001A248E">
        <w:rPr>
          <w:rFonts w:eastAsia="Calibri"/>
          <w:color w:val="000000"/>
          <w:sz w:val="32"/>
          <w:szCs w:val="32"/>
        </w:rPr>
        <w:t>. Сумма дополнительно поступившего НДФЛ — 450 тыс</w:t>
      </w:r>
      <w:r w:rsidR="003E6635" w:rsidRPr="001A248E">
        <w:rPr>
          <w:rFonts w:eastAsia="Calibri"/>
          <w:color w:val="000000"/>
          <w:sz w:val="32"/>
          <w:szCs w:val="32"/>
        </w:rPr>
        <w:t>.</w:t>
      </w:r>
      <w:r w:rsidR="00A7734F" w:rsidRPr="001A248E">
        <w:rPr>
          <w:rFonts w:eastAsia="Calibri"/>
          <w:color w:val="000000"/>
          <w:sz w:val="32"/>
          <w:szCs w:val="32"/>
        </w:rPr>
        <w:t xml:space="preserve"> руб</w:t>
      </w:r>
      <w:r w:rsidR="00AF4CAF" w:rsidRPr="001A248E">
        <w:rPr>
          <w:rFonts w:eastAsia="Calibri"/>
          <w:color w:val="000000"/>
          <w:sz w:val="32"/>
          <w:szCs w:val="32"/>
        </w:rPr>
        <w:t>лей</w:t>
      </w:r>
      <w:r w:rsidR="00A7734F" w:rsidRPr="001A248E">
        <w:rPr>
          <w:rFonts w:eastAsia="Calibri"/>
          <w:color w:val="000000"/>
          <w:sz w:val="32"/>
          <w:szCs w:val="32"/>
        </w:rPr>
        <w:t>.</w:t>
      </w:r>
    </w:p>
    <w:p w:rsidR="00A7734F" w:rsidRPr="001A248E" w:rsidRDefault="00AD4DE1" w:rsidP="001A248E">
      <w:pPr>
        <w:jc w:val="both"/>
        <w:rPr>
          <w:sz w:val="32"/>
          <w:szCs w:val="32"/>
        </w:rPr>
      </w:pPr>
      <w:r w:rsidRPr="001A248E">
        <w:rPr>
          <w:rFonts w:eastAsia="Calibri"/>
          <w:b/>
          <w:bCs/>
          <w:color w:val="000000"/>
          <w:sz w:val="32"/>
          <w:szCs w:val="32"/>
        </w:rPr>
        <w:t xml:space="preserve">     </w:t>
      </w:r>
      <w:r w:rsidR="00A7734F" w:rsidRPr="001A248E">
        <w:rPr>
          <w:rFonts w:eastAsia="Calibri"/>
          <w:color w:val="000000"/>
          <w:sz w:val="32"/>
          <w:szCs w:val="32"/>
        </w:rPr>
        <w:t>За  2024 года проработано 50 работодателей,  взяты обязательства по увеличению заработной платы с 1</w:t>
      </w:r>
      <w:r w:rsidR="00AF4CAF" w:rsidRPr="001A248E">
        <w:rPr>
          <w:rFonts w:eastAsia="Calibri"/>
          <w:color w:val="000000"/>
          <w:sz w:val="32"/>
          <w:szCs w:val="32"/>
        </w:rPr>
        <w:t>8 работодателей, выплачивающих зарплату</w:t>
      </w:r>
      <w:r w:rsidR="00A7734F" w:rsidRPr="001A248E">
        <w:rPr>
          <w:rFonts w:eastAsia="Calibri"/>
          <w:color w:val="000000"/>
          <w:sz w:val="32"/>
          <w:szCs w:val="32"/>
        </w:rPr>
        <w:t xml:space="preserve"> ниже отраслевого уровня</w:t>
      </w:r>
      <w:r w:rsidR="005A4F16" w:rsidRPr="001A248E">
        <w:rPr>
          <w:rFonts w:eastAsia="Calibri"/>
          <w:color w:val="000000"/>
          <w:sz w:val="32"/>
          <w:szCs w:val="32"/>
        </w:rPr>
        <w:t xml:space="preserve"> (40322 рубля)</w:t>
      </w:r>
      <w:r w:rsidR="00A7734F" w:rsidRPr="001A248E">
        <w:rPr>
          <w:rFonts w:eastAsia="Calibri"/>
          <w:color w:val="000000"/>
          <w:sz w:val="32"/>
          <w:szCs w:val="32"/>
        </w:rPr>
        <w:t xml:space="preserve">. </w:t>
      </w:r>
      <w:r w:rsidR="005A4F16" w:rsidRPr="001A248E">
        <w:rPr>
          <w:rFonts w:eastAsia="Calibri"/>
          <w:color w:val="000000"/>
          <w:sz w:val="32"/>
          <w:szCs w:val="32"/>
        </w:rPr>
        <w:t xml:space="preserve">Заслушаны: СПК «Искра», КФХ Бондарь, ИП Саитова В.С., КФХ </w:t>
      </w:r>
      <w:r w:rsidR="005A4F16" w:rsidRPr="001A248E">
        <w:rPr>
          <w:rFonts w:eastAsia="Calibri"/>
          <w:color w:val="000000"/>
          <w:sz w:val="32"/>
          <w:szCs w:val="32"/>
        </w:rPr>
        <w:lastRenderedPageBreak/>
        <w:t xml:space="preserve">«Солнышко», ИП Бахтиева Л.С., ООО «Магистраль», ООО «Автомагистраль», ИП Балабеков, ООО «Демьясский хлеб», ИП Осипян М.Т., ИП Куропко С.В., ИП Искендеров Р.Х., ООО «Восточное», ИП Бадалян С.М., КФХ Марфа, ИП Мальцев А.В., ИП Бадалян С.С., ИП Берестянных Н.Р.. </w:t>
      </w:r>
      <w:r w:rsidR="00A7734F" w:rsidRPr="001A248E">
        <w:rPr>
          <w:rFonts w:eastAsia="Calibri"/>
          <w:color w:val="000000"/>
          <w:sz w:val="32"/>
          <w:szCs w:val="32"/>
        </w:rPr>
        <w:t xml:space="preserve">Объем взятых обязательств </w:t>
      </w:r>
      <w:r w:rsidR="005A4F16" w:rsidRPr="001A248E">
        <w:rPr>
          <w:rFonts w:eastAsia="Calibri"/>
          <w:color w:val="000000"/>
          <w:sz w:val="32"/>
          <w:szCs w:val="32"/>
        </w:rPr>
        <w:t>работодателям по повышению оплаты труда</w:t>
      </w:r>
      <w:r w:rsidR="00A7734F" w:rsidRPr="001A248E">
        <w:rPr>
          <w:rFonts w:eastAsia="Calibri"/>
          <w:color w:val="000000"/>
          <w:sz w:val="32"/>
          <w:szCs w:val="32"/>
        </w:rPr>
        <w:t xml:space="preserve"> составляет </w:t>
      </w:r>
      <w:r w:rsidR="005A4F16" w:rsidRPr="001A248E">
        <w:rPr>
          <w:rFonts w:eastAsia="Calibri"/>
          <w:color w:val="000000"/>
          <w:sz w:val="32"/>
          <w:szCs w:val="32"/>
        </w:rPr>
        <w:t>940,0 тыс</w:t>
      </w:r>
      <w:r w:rsidR="00A7734F" w:rsidRPr="001A248E">
        <w:rPr>
          <w:rFonts w:eastAsia="Calibri"/>
          <w:color w:val="000000"/>
          <w:sz w:val="32"/>
          <w:szCs w:val="32"/>
        </w:rPr>
        <w:t>. руб</w:t>
      </w:r>
      <w:r w:rsidR="00AF4CAF" w:rsidRPr="001A248E">
        <w:rPr>
          <w:rFonts w:eastAsia="Calibri"/>
          <w:color w:val="000000"/>
          <w:sz w:val="32"/>
          <w:szCs w:val="32"/>
        </w:rPr>
        <w:t>лей</w:t>
      </w:r>
      <w:r w:rsidR="00A7734F" w:rsidRPr="001A248E">
        <w:rPr>
          <w:rFonts w:eastAsia="Calibri"/>
          <w:color w:val="000000"/>
          <w:sz w:val="32"/>
          <w:szCs w:val="32"/>
        </w:rPr>
        <w:t>.</w:t>
      </w:r>
    </w:p>
    <w:p w:rsidR="00A7734F" w:rsidRPr="001A248E" w:rsidRDefault="007570C1" w:rsidP="001A248E">
      <w:pPr>
        <w:tabs>
          <w:tab w:val="left" w:pos="735"/>
        </w:tabs>
        <w:jc w:val="both"/>
        <w:rPr>
          <w:sz w:val="32"/>
          <w:szCs w:val="32"/>
        </w:rPr>
      </w:pPr>
      <w:r w:rsidRPr="001A248E">
        <w:rPr>
          <w:rFonts w:eastAsia="Calibri"/>
          <w:color w:val="000000"/>
          <w:sz w:val="32"/>
          <w:szCs w:val="32"/>
        </w:rPr>
        <w:t xml:space="preserve">     </w:t>
      </w:r>
      <w:r w:rsidR="00A7734F" w:rsidRPr="001A248E">
        <w:rPr>
          <w:rFonts w:eastAsia="Calibri"/>
          <w:color w:val="000000"/>
          <w:sz w:val="32"/>
          <w:szCs w:val="32"/>
        </w:rPr>
        <w:t>Количество объектов недвижимости, в отношении которых проведен</w:t>
      </w:r>
      <w:r w:rsidR="00165FEC" w:rsidRPr="001A248E">
        <w:rPr>
          <w:rFonts w:eastAsia="Calibri"/>
          <w:color w:val="000000"/>
          <w:sz w:val="32"/>
          <w:szCs w:val="32"/>
        </w:rPr>
        <w:t>ы</w:t>
      </w:r>
      <w:r w:rsidR="00A7734F" w:rsidRPr="001A248E">
        <w:rPr>
          <w:rFonts w:eastAsia="Calibri"/>
          <w:color w:val="000000"/>
          <w:sz w:val="32"/>
          <w:szCs w:val="32"/>
        </w:rPr>
        <w:t xml:space="preserve"> мероприяти</w:t>
      </w:r>
      <w:r w:rsidR="00165FEC" w:rsidRPr="001A248E">
        <w:rPr>
          <w:rFonts w:eastAsia="Calibri"/>
          <w:color w:val="000000"/>
          <w:sz w:val="32"/>
          <w:szCs w:val="32"/>
        </w:rPr>
        <w:t>я</w:t>
      </w:r>
      <w:r w:rsidR="00A7734F" w:rsidRPr="001A248E">
        <w:rPr>
          <w:rFonts w:eastAsia="Calibri"/>
          <w:color w:val="000000"/>
          <w:sz w:val="32"/>
          <w:szCs w:val="32"/>
        </w:rPr>
        <w:t xml:space="preserve"> по установлению правообладателей в рамк</w:t>
      </w:r>
      <w:r w:rsidRPr="001A248E">
        <w:rPr>
          <w:rFonts w:eastAsia="Calibri"/>
          <w:color w:val="000000"/>
          <w:sz w:val="32"/>
          <w:szCs w:val="32"/>
        </w:rPr>
        <w:t xml:space="preserve">ах 518-ФЗ, запланировано отработать </w:t>
      </w:r>
      <w:r w:rsidR="00A7734F" w:rsidRPr="001A248E">
        <w:rPr>
          <w:rFonts w:eastAsia="Calibri"/>
          <w:color w:val="000000"/>
          <w:sz w:val="32"/>
          <w:szCs w:val="32"/>
        </w:rPr>
        <w:t>2209 объектов, отработано - 1266 объектов.</w:t>
      </w:r>
      <w:r w:rsidR="00AF4CAF" w:rsidRPr="001A248E">
        <w:rPr>
          <w:rFonts w:eastAsia="Calibri"/>
          <w:color w:val="000000"/>
          <w:sz w:val="32"/>
          <w:szCs w:val="32"/>
        </w:rPr>
        <w:t xml:space="preserve"> Это 57 % от установленного количества. </w:t>
      </w:r>
    </w:p>
    <w:p w:rsidR="00A7734F" w:rsidRPr="001A248E" w:rsidRDefault="007570C1" w:rsidP="001A248E">
      <w:pPr>
        <w:tabs>
          <w:tab w:val="left" w:pos="735"/>
        </w:tabs>
        <w:jc w:val="both"/>
        <w:rPr>
          <w:sz w:val="32"/>
          <w:szCs w:val="32"/>
        </w:rPr>
      </w:pPr>
      <w:r w:rsidRPr="001A248E">
        <w:rPr>
          <w:rFonts w:eastAsia="Calibri"/>
          <w:bCs/>
          <w:color w:val="000000"/>
          <w:sz w:val="32"/>
          <w:szCs w:val="32"/>
        </w:rPr>
        <w:t xml:space="preserve">     </w:t>
      </w:r>
      <w:r w:rsidR="00A7734F" w:rsidRPr="001A248E">
        <w:rPr>
          <w:rFonts w:eastAsia="Calibri"/>
          <w:bCs/>
          <w:color w:val="000000"/>
          <w:sz w:val="32"/>
          <w:szCs w:val="32"/>
        </w:rPr>
        <w:t xml:space="preserve">Проведение осмотров </w:t>
      </w:r>
      <w:r w:rsidR="00AF4CAF" w:rsidRPr="001A248E">
        <w:rPr>
          <w:rFonts w:eastAsia="Calibri"/>
          <w:bCs/>
          <w:color w:val="000000"/>
          <w:sz w:val="32"/>
          <w:szCs w:val="32"/>
        </w:rPr>
        <w:t>объектов капитального строительства</w:t>
      </w:r>
      <w:r w:rsidR="00A7734F" w:rsidRPr="001A248E">
        <w:rPr>
          <w:rFonts w:eastAsia="Calibri"/>
          <w:bCs/>
          <w:color w:val="000000"/>
          <w:sz w:val="32"/>
          <w:szCs w:val="32"/>
        </w:rPr>
        <w:t xml:space="preserve"> в целях включения их в перечень объектов недвижимого имущества, в отношении которых налоговая база определяется, как кадастровая стоимо</w:t>
      </w:r>
      <w:r w:rsidR="00A7734F" w:rsidRPr="001A248E">
        <w:rPr>
          <w:rFonts w:eastAsia="Calibri"/>
          <w:bCs/>
          <w:color w:val="000000"/>
          <w:sz w:val="32"/>
          <w:szCs w:val="32"/>
          <w:lang w:val="en-US"/>
        </w:rPr>
        <w:t>c</w:t>
      </w:r>
      <w:r w:rsidR="00A7734F" w:rsidRPr="001A248E">
        <w:rPr>
          <w:rFonts w:eastAsia="Calibri"/>
          <w:bCs/>
          <w:color w:val="000000"/>
          <w:sz w:val="32"/>
          <w:szCs w:val="32"/>
        </w:rPr>
        <w:t>ть.</w:t>
      </w:r>
      <w:r w:rsidR="00A7734F" w:rsidRPr="001A248E">
        <w:rPr>
          <w:rFonts w:eastAsia="Calibri"/>
          <w:b/>
          <w:bCs/>
          <w:color w:val="000000"/>
          <w:sz w:val="32"/>
          <w:szCs w:val="32"/>
        </w:rPr>
        <w:t xml:space="preserve"> </w:t>
      </w:r>
      <w:r w:rsidR="00A7734F" w:rsidRPr="001A248E">
        <w:rPr>
          <w:rFonts w:eastAsia="Calibri"/>
          <w:color w:val="000000"/>
          <w:sz w:val="32"/>
          <w:szCs w:val="32"/>
        </w:rPr>
        <w:t>Из количества осмотренных объектов недвижимости</w:t>
      </w:r>
      <w:r w:rsidR="00AF4CAF" w:rsidRPr="001A248E">
        <w:rPr>
          <w:rFonts w:eastAsia="Calibri"/>
          <w:color w:val="000000"/>
          <w:sz w:val="32"/>
          <w:szCs w:val="32"/>
        </w:rPr>
        <w:t>,</w:t>
      </w:r>
      <w:r w:rsidR="00A7734F" w:rsidRPr="001A248E">
        <w:rPr>
          <w:rFonts w:eastAsia="Calibri"/>
          <w:color w:val="000000"/>
          <w:sz w:val="32"/>
          <w:szCs w:val="32"/>
        </w:rPr>
        <w:t xml:space="preserve"> </w:t>
      </w:r>
      <w:r w:rsidR="003E6635" w:rsidRPr="001A248E">
        <w:rPr>
          <w:rFonts w:eastAsia="Calibri"/>
          <w:color w:val="000000"/>
          <w:sz w:val="32"/>
          <w:szCs w:val="32"/>
        </w:rPr>
        <w:t xml:space="preserve"> </w:t>
      </w:r>
      <w:r w:rsidR="00A7734F" w:rsidRPr="001A248E">
        <w:rPr>
          <w:rFonts w:eastAsia="Calibri"/>
          <w:color w:val="000000"/>
          <w:sz w:val="32"/>
          <w:szCs w:val="32"/>
        </w:rPr>
        <w:t>22 включен</w:t>
      </w:r>
      <w:r w:rsidR="00165FEC" w:rsidRPr="001A248E">
        <w:rPr>
          <w:rFonts w:eastAsia="Calibri"/>
          <w:color w:val="000000"/>
          <w:sz w:val="32"/>
          <w:szCs w:val="32"/>
        </w:rPr>
        <w:t>ы</w:t>
      </w:r>
      <w:r w:rsidR="00A7734F" w:rsidRPr="001A248E">
        <w:rPr>
          <w:rFonts w:eastAsia="Calibri"/>
          <w:color w:val="000000"/>
          <w:sz w:val="32"/>
          <w:szCs w:val="32"/>
        </w:rPr>
        <w:t xml:space="preserve"> в перечень. </w:t>
      </w:r>
    </w:p>
    <w:p w:rsidR="00A7734F" w:rsidRPr="001A248E" w:rsidRDefault="007570C1" w:rsidP="001A248E">
      <w:pPr>
        <w:pStyle w:val="a9"/>
        <w:jc w:val="both"/>
        <w:rPr>
          <w:rFonts w:ascii="Times New Roman" w:hAnsi="Times New Roman"/>
          <w:sz w:val="32"/>
          <w:szCs w:val="32"/>
        </w:rPr>
      </w:pPr>
      <w:r w:rsidRPr="001A248E">
        <w:rPr>
          <w:rFonts w:ascii="Times New Roman" w:hAnsi="Times New Roman"/>
          <w:b/>
          <w:bCs/>
          <w:sz w:val="32"/>
          <w:szCs w:val="32"/>
        </w:rPr>
        <w:t xml:space="preserve">      </w:t>
      </w:r>
      <w:r w:rsidR="00A7734F" w:rsidRPr="001A248E">
        <w:rPr>
          <w:rFonts w:ascii="Times New Roman" w:hAnsi="Times New Roman"/>
          <w:sz w:val="32"/>
          <w:szCs w:val="32"/>
        </w:rPr>
        <w:t xml:space="preserve">В ходе работы по мобилизации </w:t>
      </w:r>
      <w:r w:rsidRPr="001A248E">
        <w:rPr>
          <w:rFonts w:ascii="Times New Roman" w:hAnsi="Times New Roman"/>
          <w:sz w:val="32"/>
          <w:szCs w:val="32"/>
        </w:rPr>
        <w:t xml:space="preserve">доходов в бюджет мобилизовано </w:t>
      </w:r>
      <w:r w:rsidR="00A7734F" w:rsidRPr="001A248E">
        <w:rPr>
          <w:rFonts w:ascii="Times New Roman" w:hAnsi="Times New Roman"/>
          <w:sz w:val="32"/>
          <w:szCs w:val="32"/>
        </w:rPr>
        <w:t>20 млн</w:t>
      </w:r>
      <w:r w:rsidR="007956FA" w:rsidRPr="001A248E">
        <w:rPr>
          <w:rFonts w:ascii="Times New Roman" w:hAnsi="Times New Roman"/>
          <w:sz w:val="32"/>
          <w:szCs w:val="32"/>
        </w:rPr>
        <w:t>.</w:t>
      </w:r>
      <w:r w:rsidR="00A7734F" w:rsidRPr="001A248E">
        <w:rPr>
          <w:rFonts w:ascii="Times New Roman" w:hAnsi="Times New Roman"/>
          <w:sz w:val="32"/>
          <w:szCs w:val="32"/>
        </w:rPr>
        <w:t xml:space="preserve"> 495 тыс. руб</w:t>
      </w:r>
      <w:r w:rsidR="00E17F10" w:rsidRPr="001A248E">
        <w:rPr>
          <w:rFonts w:ascii="Times New Roman" w:hAnsi="Times New Roman"/>
          <w:sz w:val="32"/>
          <w:szCs w:val="32"/>
        </w:rPr>
        <w:t>лей</w:t>
      </w:r>
      <w:r w:rsidR="00A7734F" w:rsidRPr="001A248E">
        <w:rPr>
          <w:rFonts w:ascii="Times New Roman" w:hAnsi="Times New Roman"/>
          <w:sz w:val="32"/>
          <w:szCs w:val="32"/>
        </w:rPr>
        <w:t>.</w:t>
      </w:r>
    </w:p>
    <w:p w:rsidR="00E07D28" w:rsidRPr="001A248E" w:rsidRDefault="00E07D28" w:rsidP="001A248E">
      <w:pPr>
        <w:jc w:val="both"/>
        <w:rPr>
          <w:color w:val="FF0000"/>
          <w:sz w:val="32"/>
          <w:szCs w:val="32"/>
        </w:rPr>
      </w:pPr>
    </w:p>
    <w:p w:rsidR="00C1011B" w:rsidRPr="001A248E" w:rsidRDefault="00C1011B" w:rsidP="001A248E">
      <w:pPr>
        <w:jc w:val="both"/>
        <w:rPr>
          <w:b/>
          <w:i/>
          <w:sz w:val="32"/>
          <w:szCs w:val="32"/>
          <w:u w:val="single"/>
        </w:rPr>
      </w:pPr>
      <w:r w:rsidRPr="001A248E">
        <w:rPr>
          <w:b/>
          <w:i/>
          <w:sz w:val="32"/>
          <w:szCs w:val="32"/>
          <w:u w:val="single"/>
        </w:rPr>
        <w:t>Экономика</w:t>
      </w:r>
    </w:p>
    <w:p w:rsidR="00091AB6" w:rsidRPr="001A248E" w:rsidRDefault="00091AB6" w:rsidP="001A248E">
      <w:pPr>
        <w:tabs>
          <w:tab w:val="left" w:pos="851"/>
        </w:tabs>
        <w:jc w:val="both"/>
        <w:rPr>
          <w:color w:val="000000"/>
          <w:sz w:val="32"/>
          <w:szCs w:val="32"/>
        </w:rPr>
      </w:pPr>
      <w:r w:rsidRPr="001A248E">
        <w:rPr>
          <w:color w:val="000000"/>
          <w:sz w:val="32"/>
          <w:szCs w:val="32"/>
        </w:rPr>
        <w:t xml:space="preserve">   </w:t>
      </w:r>
      <w:r w:rsidR="007956FA" w:rsidRPr="001A248E">
        <w:rPr>
          <w:color w:val="000000"/>
          <w:sz w:val="32"/>
          <w:szCs w:val="32"/>
        </w:rPr>
        <w:t xml:space="preserve">  </w:t>
      </w:r>
      <w:r w:rsidRPr="001A248E">
        <w:rPr>
          <w:color w:val="000000"/>
          <w:sz w:val="32"/>
          <w:szCs w:val="32"/>
        </w:rPr>
        <w:t xml:space="preserve">Индекс промышленного производства </w:t>
      </w:r>
      <w:r w:rsidR="003C0B76" w:rsidRPr="001A248E">
        <w:rPr>
          <w:color w:val="000000"/>
          <w:sz w:val="32"/>
          <w:szCs w:val="32"/>
        </w:rPr>
        <w:t>84,9</w:t>
      </w:r>
      <w:r w:rsidRPr="001A248E">
        <w:rPr>
          <w:color w:val="000000"/>
          <w:sz w:val="32"/>
          <w:szCs w:val="32"/>
        </w:rPr>
        <w:t xml:space="preserve">%. Отгружено товаров собственного производства, выполнено работ и услуг собственными силами по организациям 2 млрд. </w:t>
      </w:r>
      <w:r w:rsidR="003C0B76" w:rsidRPr="001A248E">
        <w:rPr>
          <w:color w:val="000000"/>
          <w:sz w:val="32"/>
          <w:szCs w:val="32"/>
        </w:rPr>
        <w:t>684</w:t>
      </w:r>
      <w:r w:rsidRPr="001A248E">
        <w:rPr>
          <w:color w:val="000000"/>
          <w:sz w:val="32"/>
          <w:szCs w:val="32"/>
        </w:rPr>
        <w:t xml:space="preserve"> млн. рублей. </w:t>
      </w:r>
      <w:r w:rsidRPr="001A248E">
        <w:rPr>
          <w:sz w:val="32"/>
          <w:szCs w:val="32"/>
        </w:rPr>
        <w:t>Оборот розничной торговли</w:t>
      </w:r>
      <w:r w:rsidR="007570C1" w:rsidRPr="001A248E">
        <w:rPr>
          <w:color w:val="000000"/>
          <w:sz w:val="32"/>
          <w:szCs w:val="32"/>
        </w:rPr>
        <w:t xml:space="preserve"> </w:t>
      </w:r>
      <w:r w:rsidRPr="001A248E">
        <w:rPr>
          <w:color w:val="000000"/>
          <w:sz w:val="32"/>
          <w:szCs w:val="32"/>
        </w:rPr>
        <w:t>2 млрд</w:t>
      </w:r>
      <w:r w:rsidR="007570C1" w:rsidRPr="001A248E">
        <w:rPr>
          <w:color w:val="000000"/>
          <w:sz w:val="32"/>
          <w:szCs w:val="32"/>
        </w:rPr>
        <w:t>.</w:t>
      </w:r>
      <w:r w:rsidRPr="001A248E">
        <w:rPr>
          <w:color w:val="000000"/>
          <w:sz w:val="32"/>
          <w:szCs w:val="32"/>
        </w:rPr>
        <w:t xml:space="preserve"> 145 млн</w:t>
      </w:r>
      <w:r w:rsidR="007570C1" w:rsidRPr="001A248E">
        <w:rPr>
          <w:color w:val="000000"/>
          <w:sz w:val="32"/>
          <w:szCs w:val="32"/>
        </w:rPr>
        <w:t>.</w:t>
      </w:r>
      <w:r w:rsidR="003C0B76" w:rsidRPr="001A248E">
        <w:rPr>
          <w:color w:val="000000"/>
          <w:sz w:val="32"/>
          <w:szCs w:val="32"/>
        </w:rPr>
        <w:t xml:space="preserve"> руб.</w:t>
      </w:r>
      <w:r w:rsidRPr="001A248E">
        <w:rPr>
          <w:color w:val="000000"/>
          <w:sz w:val="32"/>
          <w:szCs w:val="32"/>
        </w:rPr>
        <w:t>,</w:t>
      </w:r>
      <w:r w:rsidR="007570C1" w:rsidRPr="001A248E">
        <w:rPr>
          <w:color w:val="000000"/>
          <w:sz w:val="32"/>
          <w:szCs w:val="32"/>
        </w:rPr>
        <w:t xml:space="preserve"> оборот общественного питания </w:t>
      </w:r>
      <w:r w:rsidRPr="001A248E">
        <w:rPr>
          <w:color w:val="000000"/>
          <w:sz w:val="32"/>
          <w:szCs w:val="32"/>
        </w:rPr>
        <w:t>34 млн</w:t>
      </w:r>
      <w:r w:rsidR="007570C1" w:rsidRPr="001A248E">
        <w:rPr>
          <w:color w:val="000000"/>
          <w:sz w:val="32"/>
          <w:szCs w:val="32"/>
        </w:rPr>
        <w:t>.</w:t>
      </w:r>
      <w:r w:rsidRPr="001A248E">
        <w:rPr>
          <w:color w:val="000000"/>
          <w:sz w:val="32"/>
          <w:szCs w:val="32"/>
        </w:rPr>
        <w:t xml:space="preserve"> 420 тыс. рублей. </w:t>
      </w:r>
    </w:p>
    <w:p w:rsidR="00091AB6" w:rsidRPr="001A248E" w:rsidRDefault="007956FA" w:rsidP="001A248E">
      <w:pPr>
        <w:pStyle w:val="af5"/>
        <w:tabs>
          <w:tab w:val="left" w:pos="851"/>
        </w:tabs>
        <w:jc w:val="both"/>
        <w:rPr>
          <w:sz w:val="32"/>
          <w:szCs w:val="32"/>
        </w:rPr>
      </w:pPr>
      <w:r w:rsidRPr="001A248E">
        <w:rPr>
          <w:color w:val="000000"/>
          <w:sz w:val="32"/>
          <w:szCs w:val="32"/>
        </w:rPr>
        <w:t xml:space="preserve">     </w:t>
      </w:r>
      <w:r w:rsidR="00091AB6" w:rsidRPr="001A248E">
        <w:rPr>
          <w:color w:val="000000"/>
          <w:sz w:val="32"/>
          <w:szCs w:val="32"/>
        </w:rPr>
        <w:t>На территории района действу</w:t>
      </w:r>
      <w:r w:rsidR="00A82054" w:rsidRPr="001A248E">
        <w:rPr>
          <w:color w:val="000000"/>
          <w:sz w:val="32"/>
          <w:szCs w:val="32"/>
        </w:rPr>
        <w:t>е</w:t>
      </w:r>
      <w:r w:rsidR="00091AB6" w:rsidRPr="001A248E">
        <w:rPr>
          <w:color w:val="000000"/>
          <w:sz w:val="32"/>
          <w:szCs w:val="32"/>
        </w:rPr>
        <w:t xml:space="preserve">т 281 субъект малого и среднего предпринимательства и 1200 самозанятых граждан. </w:t>
      </w:r>
    </w:p>
    <w:p w:rsidR="007956FA" w:rsidRPr="001A248E" w:rsidRDefault="007570C1" w:rsidP="001A248E">
      <w:pPr>
        <w:jc w:val="both"/>
        <w:rPr>
          <w:color w:val="000000"/>
          <w:sz w:val="32"/>
          <w:szCs w:val="32"/>
        </w:rPr>
      </w:pPr>
      <w:r w:rsidRPr="001A248E">
        <w:rPr>
          <w:sz w:val="32"/>
          <w:szCs w:val="32"/>
        </w:rPr>
        <w:t xml:space="preserve">    </w:t>
      </w:r>
      <w:r w:rsidR="00091AB6" w:rsidRPr="001A248E">
        <w:rPr>
          <w:sz w:val="32"/>
          <w:szCs w:val="32"/>
        </w:rPr>
        <w:t>Крупные предприятия на территории Дергачевского муниципального района, определяющие развитие: ООО «МТС-Ершовская»,</w:t>
      </w:r>
      <w:r w:rsidR="007918D1" w:rsidRPr="001A248E">
        <w:rPr>
          <w:sz w:val="32"/>
          <w:szCs w:val="32"/>
        </w:rPr>
        <w:t xml:space="preserve"> </w:t>
      </w:r>
      <w:r w:rsidR="00091AB6" w:rsidRPr="001A248E">
        <w:rPr>
          <w:sz w:val="32"/>
          <w:szCs w:val="32"/>
        </w:rPr>
        <w:t>ООО «Дергачевский элеватор», ООО «Деметра», ООО «Дергачи-птица», ООО «Магистраль»</w:t>
      </w:r>
      <w:r w:rsidR="00091AB6" w:rsidRPr="001A248E">
        <w:rPr>
          <w:color w:val="000000"/>
          <w:sz w:val="32"/>
          <w:szCs w:val="32"/>
        </w:rPr>
        <w:t>.</w:t>
      </w:r>
    </w:p>
    <w:p w:rsidR="00A82054" w:rsidRPr="001A248E" w:rsidRDefault="007956FA" w:rsidP="001A248E">
      <w:pPr>
        <w:jc w:val="both"/>
        <w:rPr>
          <w:sz w:val="32"/>
          <w:szCs w:val="32"/>
        </w:rPr>
      </w:pPr>
      <w:r w:rsidRPr="001A248E">
        <w:rPr>
          <w:sz w:val="32"/>
          <w:szCs w:val="32"/>
        </w:rPr>
        <w:t xml:space="preserve">    </w:t>
      </w:r>
      <w:r w:rsidR="00A82054" w:rsidRPr="001A248E">
        <w:rPr>
          <w:sz w:val="32"/>
          <w:szCs w:val="32"/>
        </w:rPr>
        <w:t>В рамках национального проекта «по поддержке малого и среднего предпринимательства» на территории района действую</w:t>
      </w:r>
      <w:r w:rsidR="007570C1" w:rsidRPr="001A248E">
        <w:rPr>
          <w:sz w:val="32"/>
          <w:szCs w:val="32"/>
        </w:rPr>
        <w:t>т</w:t>
      </w:r>
      <w:r w:rsidR="00A82054" w:rsidRPr="001A248E">
        <w:rPr>
          <w:sz w:val="32"/>
          <w:szCs w:val="32"/>
        </w:rPr>
        <w:t xml:space="preserve"> программы:</w:t>
      </w:r>
    </w:p>
    <w:p w:rsidR="00A82054" w:rsidRPr="001A248E" w:rsidRDefault="00A82054" w:rsidP="001A248E">
      <w:pPr>
        <w:ind w:firstLine="964"/>
        <w:jc w:val="both"/>
        <w:rPr>
          <w:sz w:val="32"/>
          <w:szCs w:val="32"/>
        </w:rPr>
      </w:pPr>
      <w:r w:rsidRPr="001A248E">
        <w:rPr>
          <w:sz w:val="32"/>
          <w:szCs w:val="32"/>
        </w:rPr>
        <w:t xml:space="preserve">- поддержка начинающих предпринимателей, сумма до </w:t>
      </w:r>
      <w:r w:rsidR="003E6635" w:rsidRPr="001A248E">
        <w:rPr>
          <w:sz w:val="32"/>
          <w:szCs w:val="32"/>
        </w:rPr>
        <w:t xml:space="preserve">   </w:t>
      </w:r>
      <w:r w:rsidRPr="001A248E">
        <w:rPr>
          <w:sz w:val="32"/>
          <w:szCs w:val="32"/>
        </w:rPr>
        <w:t>350 тыс. рублей;</w:t>
      </w:r>
    </w:p>
    <w:p w:rsidR="00A82054" w:rsidRPr="001A248E" w:rsidRDefault="00A82054" w:rsidP="001A248E">
      <w:pPr>
        <w:ind w:firstLine="964"/>
        <w:jc w:val="both"/>
        <w:rPr>
          <w:sz w:val="32"/>
          <w:szCs w:val="32"/>
        </w:rPr>
      </w:pPr>
      <w:r w:rsidRPr="001A248E">
        <w:rPr>
          <w:sz w:val="32"/>
          <w:szCs w:val="32"/>
        </w:rPr>
        <w:t>- поддержка самозанятых граждан, сумма до 350 тыс. рублей;</w:t>
      </w:r>
    </w:p>
    <w:p w:rsidR="00A82054" w:rsidRPr="001A248E" w:rsidRDefault="00A82054" w:rsidP="001A248E">
      <w:pPr>
        <w:ind w:firstLine="964"/>
        <w:jc w:val="both"/>
        <w:rPr>
          <w:sz w:val="32"/>
          <w:szCs w:val="32"/>
        </w:rPr>
      </w:pPr>
      <w:r w:rsidRPr="001A248E">
        <w:rPr>
          <w:sz w:val="32"/>
          <w:szCs w:val="32"/>
        </w:rPr>
        <w:lastRenderedPageBreak/>
        <w:t>- поддержка ЛПХ, сумма до 200 тыс. рублей.</w:t>
      </w:r>
    </w:p>
    <w:p w:rsidR="00A82054" w:rsidRPr="001A248E" w:rsidRDefault="00A82054" w:rsidP="001A248E">
      <w:pPr>
        <w:ind w:firstLine="964"/>
        <w:jc w:val="both"/>
        <w:rPr>
          <w:sz w:val="32"/>
          <w:szCs w:val="32"/>
        </w:rPr>
      </w:pPr>
      <w:r w:rsidRPr="001A248E">
        <w:rPr>
          <w:sz w:val="32"/>
          <w:szCs w:val="32"/>
        </w:rPr>
        <w:t xml:space="preserve">- программа микрокредитования для предпринимателей, от </w:t>
      </w:r>
      <w:r w:rsidR="003E6635" w:rsidRPr="001A248E">
        <w:rPr>
          <w:sz w:val="32"/>
          <w:szCs w:val="32"/>
        </w:rPr>
        <w:t xml:space="preserve"> </w:t>
      </w:r>
      <w:r w:rsidRPr="001A248E">
        <w:rPr>
          <w:sz w:val="32"/>
          <w:szCs w:val="32"/>
        </w:rPr>
        <w:t>1 до 9% суммой до 5 млн. рублей.</w:t>
      </w:r>
    </w:p>
    <w:p w:rsidR="007956FA" w:rsidRPr="001A248E" w:rsidRDefault="007956FA" w:rsidP="001A248E">
      <w:pPr>
        <w:shd w:val="clear" w:color="auto" w:fill="FFFFFF"/>
        <w:jc w:val="both"/>
        <w:rPr>
          <w:color w:val="000000"/>
          <w:spacing w:val="-6"/>
          <w:sz w:val="32"/>
          <w:szCs w:val="32"/>
          <w:shd w:val="clear" w:color="auto" w:fill="FFFFFF"/>
        </w:rPr>
      </w:pPr>
      <w:r w:rsidRPr="001A248E">
        <w:rPr>
          <w:color w:val="000000"/>
          <w:sz w:val="32"/>
          <w:szCs w:val="32"/>
          <w:shd w:val="clear" w:color="auto" w:fill="FFFFFF"/>
        </w:rPr>
        <w:t xml:space="preserve">    </w:t>
      </w:r>
      <w:r w:rsidR="00352A43" w:rsidRPr="001A248E">
        <w:rPr>
          <w:color w:val="000000"/>
          <w:sz w:val="32"/>
          <w:szCs w:val="32"/>
          <w:shd w:val="clear" w:color="auto" w:fill="FFFFFF"/>
        </w:rPr>
        <w:t>Объем отгруженной товарной продукции и оказанных услуг в целом по </w:t>
      </w:r>
      <w:r w:rsidR="00352A43" w:rsidRPr="001A248E">
        <w:rPr>
          <w:color w:val="000000"/>
          <w:spacing w:val="-6"/>
          <w:sz w:val="32"/>
          <w:szCs w:val="32"/>
          <w:shd w:val="clear" w:color="auto" w:fill="FFFFFF"/>
        </w:rPr>
        <w:t>промышленности района составил порядка 31,4 млн.</w:t>
      </w:r>
      <w:r w:rsidR="007570C1" w:rsidRPr="001A248E">
        <w:rPr>
          <w:color w:val="000000"/>
          <w:spacing w:val="-6"/>
          <w:sz w:val="32"/>
          <w:szCs w:val="32"/>
          <w:shd w:val="clear" w:color="auto" w:fill="FFFFFF"/>
        </w:rPr>
        <w:t xml:space="preserve"> </w:t>
      </w:r>
      <w:r w:rsidR="00352A43" w:rsidRPr="001A248E">
        <w:rPr>
          <w:color w:val="000000"/>
          <w:spacing w:val="-6"/>
          <w:sz w:val="32"/>
          <w:szCs w:val="32"/>
          <w:shd w:val="clear" w:color="auto" w:fill="FFFFFF"/>
        </w:rPr>
        <w:t>руб</w:t>
      </w:r>
      <w:r w:rsidR="007918D1" w:rsidRPr="001A248E">
        <w:rPr>
          <w:color w:val="000000"/>
          <w:spacing w:val="-6"/>
          <w:sz w:val="32"/>
          <w:szCs w:val="32"/>
          <w:shd w:val="clear" w:color="auto" w:fill="FFFFFF"/>
        </w:rPr>
        <w:t>лей</w:t>
      </w:r>
      <w:r w:rsidR="00A82054" w:rsidRPr="001A248E">
        <w:rPr>
          <w:color w:val="000000"/>
          <w:spacing w:val="-6"/>
          <w:sz w:val="32"/>
          <w:szCs w:val="32"/>
          <w:shd w:val="clear" w:color="auto" w:fill="FFFFFF"/>
        </w:rPr>
        <w:t>.</w:t>
      </w:r>
    </w:p>
    <w:p w:rsidR="007956FA" w:rsidRPr="001A248E" w:rsidRDefault="007956FA" w:rsidP="001A248E">
      <w:pPr>
        <w:shd w:val="clear" w:color="auto" w:fill="FFFFFF"/>
        <w:jc w:val="both"/>
        <w:rPr>
          <w:color w:val="000000"/>
          <w:sz w:val="32"/>
          <w:szCs w:val="32"/>
          <w:shd w:val="clear" w:color="auto" w:fill="FFFFFF"/>
        </w:rPr>
      </w:pPr>
      <w:r w:rsidRPr="001A248E">
        <w:rPr>
          <w:color w:val="000000"/>
          <w:spacing w:val="-6"/>
          <w:sz w:val="32"/>
          <w:szCs w:val="32"/>
          <w:shd w:val="clear" w:color="auto" w:fill="FFFFFF"/>
        </w:rPr>
        <w:t xml:space="preserve">    </w:t>
      </w:r>
      <w:r w:rsidR="00352A43" w:rsidRPr="001A248E">
        <w:rPr>
          <w:color w:val="000000"/>
          <w:sz w:val="32"/>
          <w:szCs w:val="32"/>
          <w:shd w:val="clear" w:color="auto" w:fill="FFFFFF"/>
        </w:rPr>
        <w:t xml:space="preserve">     </w:t>
      </w:r>
    </w:p>
    <w:p w:rsidR="00403F68" w:rsidRPr="001A248E" w:rsidRDefault="00E52CCB" w:rsidP="001A248E">
      <w:pPr>
        <w:shd w:val="clear" w:color="auto" w:fill="FFFFFF"/>
        <w:jc w:val="both"/>
        <w:rPr>
          <w:b/>
          <w:bCs/>
          <w:i/>
          <w:iCs/>
          <w:sz w:val="32"/>
          <w:szCs w:val="32"/>
          <w:u w:val="single"/>
        </w:rPr>
      </w:pPr>
      <w:r w:rsidRPr="001A248E">
        <w:rPr>
          <w:b/>
          <w:bCs/>
          <w:i/>
          <w:iCs/>
          <w:sz w:val="32"/>
          <w:szCs w:val="32"/>
          <w:u w:val="single"/>
        </w:rPr>
        <w:t>Аграрный сектор</w:t>
      </w:r>
    </w:p>
    <w:p w:rsidR="007570C1" w:rsidRPr="001A248E" w:rsidRDefault="00403F68" w:rsidP="001A248E">
      <w:pPr>
        <w:shd w:val="clear" w:color="auto" w:fill="FFFFFF"/>
        <w:jc w:val="both"/>
        <w:rPr>
          <w:color w:val="FF0000"/>
          <w:sz w:val="32"/>
          <w:szCs w:val="32"/>
        </w:rPr>
      </w:pPr>
      <w:r w:rsidRPr="001A248E">
        <w:rPr>
          <w:sz w:val="32"/>
          <w:szCs w:val="32"/>
        </w:rPr>
        <w:t xml:space="preserve">     На территории района осуществляют свою деятельность </w:t>
      </w:r>
      <w:r w:rsidR="003E6635" w:rsidRPr="001A248E">
        <w:rPr>
          <w:sz w:val="32"/>
          <w:szCs w:val="32"/>
        </w:rPr>
        <w:t xml:space="preserve">             </w:t>
      </w:r>
      <w:r w:rsidR="003C0B76" w:rsidRPr="001A248E">
        <w:rPr>
          <w:sz w:val="32"/>
          <w:szCs w:val="32"/>
        </w:rPr>
        <w:t>8 сельхоз</w:t>
      </w:r>
      <w:r w:rsidRPr="001A248E">
        <w:rPr>
          <w:sz w:val="32"/>
          <w:szCs w:val="32"/>
        </w:rPr>
        <w:t xml:space="preserve"> предприятий, 31 </w:t>
      </w:r>
      <w:r w:rsidR="003C0B76" w:rsidRPr="001A248E">
        <w:rPr>
          <w:sz w:val="32"/>
          <w:szCs w:val="32"/>
        </w:rPr>
        <w:t>КФХ</w:t>
      </w:r>
      <w:r w:rsidRPr="001A248E">
        <w:rPr>
          <w:sz w:val="32"/>
          <w:szCs w:val="32"/>
        </w:rPr>
        <w:t xml:space="preserve"> и 1 потребительский кооператив. За 2024 год сельхозпроизводителями всех форм собственности произведено валовой продукции на сумму 5,04 млрд. рублей. Приобретено сельхоз техники и сельхозоборудования на сумму 439 млн. рублей, в том числе 7 тракторов и 6 комбайнов.</w:t>
      </w:r>
      <w:r w:rsidRPr="001A248E">
        <w:rPr>
          <w:color w:val="000000" w:themeColor="text1"/>
          <w:sz w:val="32"/>
          <w:szCs w:val="32"/>
        </w:rPr>
        <w:t xml:space="preserve"> Средняя зарплата по сельхозпредприятиям  составила 42,72 тыс. рублей.</w:t>
      </w:r>
      <w:r w:rsidRPr="001A248E">
        <w:rPr>
          <w:color w:val="FF0000"/>
          <w:sz w:val="32"/>
          <w:szCs w:val="32"/>
        </w:rPr>
        <w:t> </w:t>
      </w:r>
    </w:p>
    <w:p w:rsidR="007570C1" w:rsidRPr="001A248E" w:rsidRDefault="00403F68" w:rsidP="001A248E">
      <w:pPr>
        <w:shd w:val="clear" w:color="auto" w:fill="FFFFFF"/>
        <w:jc w:val="both"/>
        <w:rPr>
          <w:sz w:val="32"/>
          <w:szCs w:val="32"/>
        </w:rPr>
      </w:pPr>
      <w:r w:rsidRPr="001A248E">
        <w:rPr>
          <w:sz w:val="32"/>
          <w:szCs w:val="32"/>
        </w:rPr>
        <w:t xml:space="preserve">           В 2024 году было получено субсидии в сумме 26,0 млн. рублей, из них на животноводство- 810 тыс. рублей; на возмещение части затрат на производство и реализацию зерновых культур- 25,2 млн. рублей.</w:t>
      </w:r>
    </w:p>
    <w:p w:rsidR="007570C1" w:rsidRPr="001A248E" w:rsidRDefault="00403F68" w:rsidP="001A248E">
      <w:pPr>
        <w:shd w:val="clear" w:color="auto" w:fill="FFFFFF"/>
        <w:jc w:val="both"/>
        <w:rPr>
          <w:sz w:val="32"/>
          <w:szCs w:val="32"/>
          <w:shd w:val="clear" w:color="auto" w:fill="FFFFFF"/>
        </w:rPr>
      </w:pPr>
      <w:r w:rsidRPr="001A248E">
        <w:rPr>
          <w:sz w:val="32"/>
          <w:szCs w:val="32"/>
          <w:shd w:val="clear" w:color="auto" w:fill="FFFFFF"/>
        </w:rPr>
        <w:t xml:space="preserve">        Общая площадь пашни в обработке 264,3 тыс. гектар. </w:t>
      </w:r>
      <w:r w:rsidRPr="001A248E">
        <w:rPr>
          <w:i/>
          <w:sz w:val="32"/>
          <w:szCs w:val="32"/>
          <w:shd w:val="clear" w:color="auto" w:fill="FFFFFF"/>
        </w:rPr>
        <w:t>(261,6 – 2023 год).</w:t>
      </w:r>
      <w:r w:rsidRPr="001A248E">
        <w:rPr>
          <w:sz w:val="32"/>
          <w:szCs w:val="32"/>
          <w:shd w:val="clear" w:color="auto" w:fill="FFFFFF"/>
        </w:rPr>
        <w:t xml:space="preserve"> Дополнительно введено в оборот 2,5 тыс. гектар ранее не обрабатываемой пашни </w:t>
      </w:r>
      <w:r w:rsidRPr="001A248E">
        <w:rPr>
          <w:i/>
          <w:iCs/>
          <w:sz w:val="32"/>
          <w:szCs w:val="32"/>
          <w:shd w:val="clear" w:color="auto" w:fill="FFFFFF"/>
        </w:rPr>
        <w:t>(ООО «МТС-Ершовская»).</w:t>
      </w:r>
      <w:r w:rsidRPr="001A248E">
        <w:rPr>
          <w:sz w:val="32"/>
          <w:szCs w:val="32"/>
          <w:shd w:val="clear" w:color="auto" w:fill="FFFFFF"/>
        </w:rPr>
        <w:t>  </w:t>
      </w:r>
    </w:p>
    <w:p w:rsidR="00403F68" w:rsidRPr="001A248E" w:rsidRDefault="007570C1" w:rsidP="001A248E">
      <w:pPr>
        <w:shd w:val="clear" w:color="auto" w:fill="FFFFFF"/>
        <w:jc w:val="both"/>
        <w:rPr>
          <w:color w:val="000000" w:themeColor="text1"/>
          <w:sz w:val="32"/>
          <w:szCs w:val="32"/>
        </w:rPr>
      </w:pPr>
      <w:r w:rsidRPr="001A248E">
        <w:rPr>
          <w:sz w:val="32"/>
          <w:szCs w:val="32"/>
          <w:shd w:val="clear" w:color="auto" w:fill="FFFFFF"/>
        </w:rPr>
        <w:t xml:space="preserve">       </w:t>
      </w:r>
      <w:r w:rsidR="00403F68" w:rsidRPr="001A248E">
        <w:rPr>
          <w:color w:val="000000" w:themeColor="text1"/>
          <w:sz w:val="32"/>
          <w:szCs w:val="32"/>
        </w:rPr>
        <w:t> Посевная площадь составляет 188,2 тыс. гектар. Зерновые и зернобобовые культуры – 115,02 тыс. гектар, из них озимых зерновых 50,68 тыс. гектар, 50,46 тыс. гектар –пшеница озимая, озимая рожь- 0,22 тыс. гектар.</w:t>
      </w:r>
    </w:p>
    <w:p w:rsidR="00403F68" w:rsidRPr="001A248E" w:rsidRDefault="00403F68" w:rsidP="001A248E">
      <w:pPr>
        <w:pStyle w:val="a9"/>
        <w:jc w:val="both"/>
        <w:rPr>
          <w:rFonts w:ascii="Times New Roman" w:hAnsi="Times New Roman"/>
          <w:sz w:val="32"/>
          <w:szCs w:val="32"/>
        </w:rPr>
      </w:pPr>
      <w:r w:rsidRPr="001A248E">
        <w:rPr>
          <w:rFonts w:ascii="Times New Roman" w:hAnsi="Times New Roman"/>
          <w:sz w:val="32"/>
          <w:szCs w:val="32"/>
        </w:rPr>
        <w:t xml:space="preserve">            В результате ЧС гибель сельхозкультур зафиксирована в 17 сельхозпредпри</w:t>
      </w:r>
      <w:r w:rsidR="003C0B76" w:rsidRPr="001A248E">
        <w:rPr>
          <w:rFonts w:ascii="Times New Roman" w:hAnsi="Times New Roman"/>
          <w:sz w:val="32"/>
          <w:szCs w:val="32"/>
        </w:rPr>
        <w:t>ятиях составила 20,2 тыс. гектар</w:t>
      </w:r>
      <w:r w:rsidRPr="001A248E">
        <w:rPr>
          <w:rFonts w:ascii="Times New Roman" w:hAnsi="Times New Roman"/>
          <w:sz w:val="32"/>
          <w:szCs w:val="32"/>
        </w:rPr>
        <w:t>.</w:t>
      </w:r>
    </w:p>
    <w:p w:rsidR="00403F68" w:rsidRPr="001A248E" w:rsidRDefault="00403F68" w:rsidP="001A248E">
      <w:pPr>
        <w:pStyle w:val="a9"/>
        <w:jc w:val="both"/>
        <w:rPr>
          <w:rFonts w:ascii="Times New Roman" w:hAnsi="Times New Roman"/>
          <w:sz w:val="32"/>
          <w:szCs w:val="32"/>
        </w:rPr>
      </w:pPr>
      <w:r w:rsidRPr="001A248E">
        <w:rPr>
          <w:rFonts w:ascii="Times New Roman" w:hAnsi="Times New Roman"/>
          <w:sz w:val="32"/>
          <w:szCs w:val="32"/>
        </w:rPr>
        <w:t xml:space="preserve">           </w:t>
      </w:r>
      <w:r w:rsidR="007570C1" w:rsidRPr="001A248E">
        <w:rPr>
          <w:rFonts w:ascii="Times New Roman" w:hAnsi="Times New Roman"/>
          <w:sz w:val="32"/>
          <w:szCs w:val="32"/>
        </w:rPr>
        <w:t>- в</w:t>
      </w:r>
      <w:r w:rsidRPr="001A248E">
        <w:rPr>
          <w:rFonts w:ascii="Times New Roman" w:hAnsi="Times New Roman"/>
          <w:sz w:val="32"/>
          <w:szCs w:val="32"/>
        </w:rPr>
        <w:t xml:space="preserve"> результате потравы посевов краснокнижными животными сайгаками гибель составила: пшеницы яровой- 2</w:t>
      </w:r>
      <w:r w:rsidR="00841C9D" w:rsidRPr="001A248E">
        <w:rPr>
          <w:rFonts w:ascii="Times New Roman" w:hAnsi="Times New Roman"/>
          <w:sz w:val="32"/>
          <w:szCs w:val="32"/>
        </w:rPr>
        <w:t>,</w:t>
      </w:r>
      <w:r w:rsidRPr="001A248E">
        <w:rPr>
          <w:rFonts w:ascii="Times New Roman" w:hAnsi="Times New Roman"/>
          <w:sz w:val="32"/>
          <w:szCs w:val="32"/>
        </w:rPr>
        <w:t>3</w:t>
      </w:r>
      <w:r w:rsidR="00841C9D" w:rsidRPr="001A248E">
        <w:rPr>
          <w:rFonts w:ascii="Times New Roman" w:hAnsi="Times New Roman"/>
          <w:sz w:val="32"/>
          <w:szCs w:val="32"/>
        </w:rPr>
        <w:t xml:space="preserve"> тыс. </w:t>
      </w:r>
      <w:r w:rsidRPr="001A248E">
        <w:rPr>
          <w:rFonts w:ascii="Times New Roman" w:hAnsi="Times New Roman"/>
          <w:sz w:val="32"/>
          <w:szCs w:val="32"/>
        </w:rPr>
        <w:t>г</w:t>
      </w:r>
      <w:r w:rsidR="00841C9D" w:rsidRPr="001A248E">
        <w:rPr>
          <w:rFonts w:ascii="Times New Roman" w:hAnsi="Times New Roman"/>
          <w:sz w:val="32"/>
          <w:szCs w:val="32"/>
        </w:rPr>
        <w:t>ектар</w:t>
      </w:r>
      <w:r w:rsidRPr="001A248E">
        <w:rPr>
          <w:rFonts w:ascii="Times New Roman" w:hAnsi="Times New Roman"/>
          <w:sz w:val="32"/>
          <w:szCs w:val="32"/>
        </w:rPr>
        <w:t>, подсолнечника- 1</w:t>
      </w:r>
      <w:r w:rsidR="00841C9D" w:rsidRPr="001A248E">
        <w:rPr>
          <w:rFonts w:ascii="Times New Roman" w:hAnsi="Times New Roman"/>
          <w:sz w:val="32"/>
          <w:szCs w:val="32"/>
        </w:rPr>
        <w:t xml:space="preserve">,5 тыс. </w:t>
      </w:r>
      <w:r w:rsidRPr="001A248E">
        <w:rPr>
          <w:rFonts w:ascii="Times New Roman" w:hAnsi="Times New Roman"/>
          <w:sz w:val="32"/>
          <w:szCs w:val="32"/>
        </w:rPr>
        <w:t>г</w:t>
      </w:r>
      <w:r w:rsidR="00841C9D" w:rsidRPr="001A248E">
        <w:rPr>
          <w:rFonts w:ascii="Times New Roman" w:hAnsi="Times New Roman"/>
          <w:sz w:val="32"/>
          <w:szCs w:val="32"/>
        </w:rPr>
        <w:t>ектар</w:t>
      </w:r>
      <w:r w:rsidRPr="001A248E">
        <w:rPr>
          <w:rFonts w:ascii="Times New Roman" w:hAnsi="Times New Roman"/>
          <w:sz w:val="32"/>
          <w:szCs w:val="32"/>
        </w:rPr>
        <w:t xml:space="preserve"> в ООО «Урожай».</w:t>
      </w:r>
    </w:p>
    <w:p w:rsidR="00403F68" w:rsidRPr="001A248E" w:rsidRDefault="00403F68" w:rsidP="001A248E">
      <w:pPr>
        <w:pStyle w:val="a9"/>
        <w:jc w:val="both"/>
        <w:rPr>
          <w:rFonts w:ascii="Times New Roman" w:hAnsi="Times New Roman"/>
          <w:sz w:val="32"/>
          <w:szCs w:val="32"/>
        </w:rPr>
      </w:pPr>
      <w:r w:rsidRPr="001A248E">
        <w:rPr>
          <w:rFonts w:ascii="Times New Roman" w:hAnsi="Times New Roman"/>
          <w:sz w:val="32"/>
          <w:szCs w:val="32"/>
        </w:rPr>
        <w:t xml:space="preserve">          Всего гибель составила 23</w:t>
      </w:r>
      <w:r w:rsidR="00841C9D" w:rsidRPr="001A248E">
        <w:rPr>
          <w:rFonts w:ascii="Times New Roman" w:hAnsi="Times New Roman"/>
          <w:sz w:val="32"/>
          <w:szCs w:val="32"/>
        </w:rPr>
        <w:t>,</w:t>
      </w:r>
      <w:r w:rsidRPr="001A248E">
        <w:rPr>
          <w:rFonts w:ascii="Times New Roman" w:hAnsi="Times New Roman"/>
          <w:sz w:val="32"/>
          <w:szCs w:val="32"/>
        </w:rPr>
        <w:t>9</w:t>
      </w:r>
      <w:r w:rsidR="00841C9D" w:rsidRPr="001A248E">
        <w:rPr>
          <w:rFonts w:ascii="Times New Roman" w:hAnsi="Times New Roman"/>
          <w:sz w:val="32"/>
          <w:szCs w:val="32"/>
        </w:rPr>
        <w:t xml:space="preserve"> тыс. </w:t>
      </w:r>
      <w:r w:rsidRPr="001A248E">
        <w:rPr>
          <w:rFonts w:ascii="Times New Roman" w:hAnsi="Times New Roman"/>
          <w:sz w:val="32"/>
          <w:szCs w:val="32"/>
        </w:rPr>
        <w:t>г</w:t>
      </w:r>
      <w:r w:rsidR="00841C9D" w:rsidRPr="001A248E">
        <w:rPr>
          <w:rFonts w:ascii="Times New Roman" w:hAnsi="Times New Roman"/>
          <w:sz w:val="32"/>
          <w:szCs w:val="32"/>
        </w:rPr>
        <w:t>ектар</w:t>
      </w:r>
      <w:r w:rsidRPr="001A248E">
        <w:rPr>
          <w:rFonts w:ascii="Times New Roman" w:hAnsi="Times New Roman"/>
          <w:sz w:val="32"/>
          <w:szCs w:val="32"/>
        </w:rPr>
        <w:t xml:space="preserve"> сельхозкультур.</w:t>
      </w:r>
    </w:p>
    <w:p w:rsidR="003C0B76" w:rsidRPr="001A248E" w:rsidRDefault="00403F68" w:rsidP="001A248E">
      <w:pPr>
        <w:pStyle w:val="a9"/>
        <w:jc w:val="both"/>
        <w:rPr>
          <w:rFonts w:ascii="Times New Roman" w:hAnsi="Times New Roman"/>
          <w:sz w:val="32"/>
          <w:szCs w:val="32"/>
        </w:rPr>
      </w:pPr>
      <w:r w:rsidRPr="001A248E">
        <w:rPr>
          <w:rFonts w:ascii="Times New Roman" w:hAnsi="Times New Roman"/>
          <w:sz w:val="32"/>
          <w:szCs w:val="32"/>
        </w:rPr>
        <w:t xml:space="preserve">          Механизаторами района проведены уборочные работы. Зерновые и зернобобовые обмолочены на площади 93,4 тыс.г</w:t>
      </w:r>
      <w:r w:rsidR="00841C9D" w:rsidRPr="001A248E">
        <w:rPr>
          <w:rFonts w:ascii="Times New Roman" w:hAnsi="Times New Roman"/>
          <w:sz w:val="32"/>
          <w:szCs w:val="32"/>
        </w:rPr>
        <w:t>ектар</w:t>
      </w:r>
      <w:r w:rsidRPr="001A248E">
        <w:rPr>
          <w:rFonts w:ascii="Times New Roman" w:hAnsi="Times New Roman"/>
          <w:sz w:val="32"/>
          <w:szCs w:val="32"/>
        </w:rPr>
        <w:t>, валовой сбор 93,8 тыс.т</w:t>
      </w:r>
      <w:r w:rsidR="00841C9D" w:rsidRPr="001A248E">
        <w:rPr>
          <w:rFonts w:ascii="Times New Roman" w:hAnsi="Times New Roman"/>
          <w:sz w:val="32"/>
          <w:szCs w:val="32"/>
        </w:rPr>
        <w:t>онн</w:t>
      </w:r>
      <w:r w:rsidRPr="001A248E">
        <w:rPr>
          <w:rFonts w:ascii="Times New Roman" w:hAnsi="Times New Roman"/>
          <w:sz w:val="32"/>
          <w:szCs w:val="32"/>
        </w:rPr>
        <w:t>, урожайность 10,0 ц/га.</w:t>
      </w:r>
    </w:p>
    <w:p w:rsidR="00403F68" w:rsidRPr="001A248E" w:rsidRDefault="00A142FB" w:rsidP="001A248E">
      <w:pPr>
        <w:pStyle w:val="a9"/>
        <w:jc w:val="both"/>
        <w:rPr>
          <w:rFonts w:ascii="Times New Roman" w:hAnsi="Times New Roman"/>
          <w:color w:val="000000" w:themeColor="text1"/>
          <w:sz w:val="32"/>
          <w:szCs w:val="32"/>
        </w:rPr>
      </w:pPr>
      <w:r w:rsidRPr="001A248E">
        <w:rPr>
          <w:rFonts w:ascii="Times New Roman" w:hAnsi="Times New Roman"/>
          <w:sz w:val="32"/>
          <w:szCs w:val="32"/>
        </w:rPr>
        <w:t xml:space="preserve">       </w:t>
      </w:r>
      <w:r w:rsidR="00403F68" w:rsidRPr="001A248E">
        <w:rPr>
          <w:rFonts w:ascii="Times New Roman" w:hAnsi="Times New Roman"/>
          <w:color w:val="000000" w:themeColor="text1"/>
          <w:sz w:val="32"/>
          <w:szCs w:val="32"/>
        </w:rPr>
        <w:t>На сегодня по району занимаются разведением животноводства: 2 сельхозпредприятия, 7 крестьянск</w:t>
      </w:r>
      <w:r w:rsidR="003C0B76" w:rsidRPr="001A248E">
        <w:rPr>
          <w:rFonts w:ascii="Times New Roman" w:hAnsi="Times New Roman"/>
          <w:color w:val="000000" w:themeColor="text1"/>
          <w:sz w:val="32"/>
          <w:szCs w:val="32"/>
        </w:rPr>
        <w:t>о-</w:t>
      </w:r>
      <w:r w:rsidR="00403F68" w:rsidRPr="001A248E">
        <w:rPr>
          <w:rFonts w:ascii="Times New Roman" w:hAnsi="Times New Roman"/>
          <w:color w:val="000000" w:themeColor="text1"/>
          <w:sz w:val="32"/>
          <w:szCs w:val="32"/>
        </w:rPr>
        <w:t>фермерских хозяйств. В том числе разведением молочного направления: 1</w:t>
      </w:r>
      <w:r w:rsidRPr="001A248E">
        <w:rPr>
          <w:rFonts w:ascii="Times New Roman" w:hAnsi="Times New Roman"/>
          <w:color w:val="000000" w:themeColor="text1"/>
          <w:sz w:val="32"/>
          <w:szCs w:val="32"/>
        </w:rPr>
        <w:t xml:space="preserve"> </w:t>
      </w:r>
      <w:r w:rsidR="00403F68" w:rsidRPr="001A248E">
        <w:rPr>
          <w:rFonts w:ascii="Times New Roman" w:hAnsi="Times New Roman"/>
          <w:color w:val="000000" w:themeColor="text1"/>
          <w:sz w:val="32"/>
          <w:szCs w:val="32"/>
        </w:rPr>
        <w:t>сельхозпредприятие, 2 крестьянск</w:t>
      </w:r>
      <w:r w:rsidR="003C0B76" w:rsidRPr="001A248E">
        <w:rPr>
          <w:rFonts w:ascii="Times New Roman" w:hAnsi="Times New Roman"/>
          <w:color w:val="000000" w:themeColor="text1"/>
          <w:sz w:val="32"/>
          <w:szCs w:val="32"/>
        </w:rPr>
        <w:t>о-</w:t>
      </w:r>
      <w:r w:rsidR="00403F68" w:rsidRPr="001A248E">
        <w:rPr>
          <w:rFonts w:ascii="Times New Roman" w:hAnsi="Times New Roman"/>
          <w:color w:val="000000" w:themeColor="text1"/>
          <w:sz w:val="32"/>
          <w:szCs w:val="32"/>
        </w:rPr>
        <w:t>фермерских хозяйства.</w:t>
      </w:r>
    </w:p>
    <w:p w:rsidR="00997FD1" w:rsidRPr="001A248E" w:rsidRDefault="00997FD1" w:rsidP="001A248E">
      <w:pPr>
        <w:pStyle w:val="a9"/>
        <w:jc w:val="both"/>
        <w:rPr>
          <w:rFonts w:ascii="Times New Roman" w:hAnsi="Times New Roman"/>
          <w:color w:val="FF0000"/>
          <w:sz w:val="32"/>
          <w:szCs w:val="32"/>
        </w:rPr>
      </w:pPr>
    </w:p>
    <w:p w:rsidR="00997FD1" w:rsidRPr="001A248E" w:rsidRDefault="00403F68" w:rsidP="001A248E">
      <w:pPr>
        <w:pStyle w:val="95921f08e6ace8f01"/>
        <w:shd w:val="clear" w:color="auto" w:fill="FFFFFF"/>
        <w:spacing w:before="0" w:beforeAutospacing="0" w:after="0" w:afterAutospacing="0"/>
        <w:jc w:val="both"/>
        <w:rPr>
          <w:rFonts w:ascii="Times New Roman" w:hAnsi="Times New Roman" w:cs="Times New Roman"/>
          <w:b/>
          <w:color w:val="000000"/>
          <w:sz w:val="32"/>
          <w:szCs w:val="32"/>
        </w:rPr>
      </w:pPr>
      <w:r w:rsidRPr="001A248E">
        <w:rPr>
          <w:rFonts w:ascii="Times New Roman" w:hAnsi="Times New Roman" w:cs="Times New Roman"/>
          <w:b/>
          <w:color w:val="000000"/>
          <w:sz w:val="32"/>
          <w:szCs w:val="32"/>
        </w:rPr>
        <w:lastRenderedPageBreak/>
        <w:t>Задачи на 2025 год</w:t>
      </w:r>
    </w:p>
    <w:p w:rsidR="00403F68" w:rsidRPr="001A248E" w:rsidRDefault="00403F68" w:rsidP="001A248E">
      <w:pPr>
        <w:pStyle w:val="95921f08e6ace8f01"/>
        <w:shd w:val="clear" w:color="auto" w:fill="FFFFFF"/>
        <w:spacing w:before="0" w:beforeAutospacing="0" w:after="0" w:afterAutospacing="0"/>
        <w:jc w:val="both"/>
        <w:rPr>
          <w:rFonts w:ascii="Times New Roman" w:hAnsi="Times New Roman" w:cs="Times New Roman"/>
          <w:color w:val="000000"/>
          <w:sz w:val="32"/>
          <w:szCs w:val="32"/>
        </w:rPr>
      </w:pPr>
      <w:r w:rsidRPr="001A248E">
        <w:rPr>
          <w:rFonts w:ascii="Times New Roman" w:hAnsi="Times New Roman" w:cs="Times New Roman"/>
          <w:color w:val="000000"/>
          <w:sz w:val="32"/>
          <w:szCs w:val="32"/>
        </w:rPr>
        <w:t>        Структура посевных площадей прогнозируется следующим образом:</w:t>
      </w:r>
    </w:p>
    <w:p w:rsidR="00403F68" w:rsidRPr="001A248E" w:rsidRDefault="00403F68" w:rsidP="001A248E">
      <w:pPr>
        <w:pStyle w:val="95921f08e6ace8f01"/>
        <w:shd w:val="clear" w:color="auto" w:fill="FFFFFF"/>
        <w:spacing w:before="0" w:beforeAutospacing="0" w:after="0" w:afterAutospacing="0"/>
        <w:contextualSpacing/>
        <w:jc w:val="both"/>
        <w:rPr>
          <w:rFonts w:ascii="Times New Roman" w:hAnsi="Times New Roman" w:cs="Times New Roman"/>
          <w:color w:val="000000"/>
          <w:sz w:val="32"/>
          <w:szCs w:val="32"/>
        </w:rPr>
      </w:pPr>
      <w:r w:rsidRPr="001A248E">
        <w:rPr>
          <w:rFonts w:ascii="Times New Roman" w:hAnsi="Times New Roman" w:cs="Times New Roman"/>
          <w:color w:val="000000"/>
          <w:sz w:val="32"/>
          <w:szCs w:val="32"/>
        </w:rPr>
        <w:t>посевная площадь составит: 156,9 тыс.</w:t>
      </w:r>
      <w:r w:rsidR="007570C1"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г</w:t>
      </w:r>
      <w:r w:rsidR="00997FD1" w:rsidRPr="001A248E">
        <w:rPr>
          <w:rFonts w:ascii="Times New Roman" w:hAnsi="Times New Roman" w:cs="Times New Roman"/>
          <w:color w:val="000000"/>
          <w:sz w:val="32"/>
          <w:szCs w:val="32"/>
        </w:rPr>
        <w:t>ектар</w:t>
      </w:r>
      <w:r w:rsidRPr="001A248E">
        <w:rPr>
          <w:rFonts w:ascii="Times New Roman" w:hAnsi="Times New Roman" w:cs="Times New Roman"/>
          <w:color w:val="000000"/>
          <w:sz w:val="32"/>
          <w:szCs w:val="32"/>
        </w:rPr>
        <w:t> </w:t>
      </w:r>
    </w:p>
    <w:p w:rsidR="00403F68" w:rsidRPr="001A248E" w:rsidRDefault="00403F68" w:rsidP="001A248E">
      <w:pPr>
        <w:pStyle w:val="95921f08e6ace8f01"/>
        <w:shd w:val="clear" w:color="auto" w:fill="FFFFFF"/>
        <w:contextualSpacing/>
        <w:jc w:val="both"/>
        <w:rPr>
          <w:rFonts w:ascii="Times New Roman" w:hAnsi="Times New Roman" w:cs="Times New Roman"/>
          <w:color w:val="000000"/>
          <w:sz w:val="32"/>
          <w:szCs w:val="32"/>
        </w:rPr>
      </w:pPr>
      <w:r w:rsidRPr="001A248E">
        <w:rPr>
          <w:rFonts w:ascii="Times New Roman" w:hAnsi="Times New Roman" w:cs="Times New Roman"/>
          <w:color w:val="000000"/>
          <w:sz w:val="32"/>
          <w:szCs w:val="32"/>
        </w:rPr>
        <w:t>в т.ч. зерновых и зернобобовых 84,51 тыс.</w:t>
      </w:r>
      <w:r w:rsidR="007570C1"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г</w:t>
      </w:r>
      <w:r w:rsidR="00997FD1" w:rsidRPr="001A248E">
        <w:rPr>
          <w:rFonts w:ascii="Times New Roman" w:hAnsi="Times New Roman" w:cs="Times New Roman"/>
          <w:color w:val="000000"/>
          <w:sz w:val="32"/>
          <w:szCs w:val="32"/>
        </w:rPr>
        <w:t>ектар</w:t>
      </w:r>
    </w:p>
    <w:p w:rsidR="00403F68" w:rsidRPr="001A248E" w:rsidRDefault="00403F68" w:rsidP="001A248E">
      <w:pPr>
        <w:pStyle w:val="95921f08e6ace8f01"/>
        <w:shd w:val="clear" w:color="auto" w:fill="FFFFFF"/>
        <w:contextualSpacing/>
        <w:jc w:val="both"/>
        <w:rPr>
          <w:rFonts w:ascii="Times New Roman" w:hAnsi="Times New Roman" w:cs="Times New Roman"/>
          <w:color w:val="000000"/>
          <w:sz w:val="32"/>
          <w:szCs w:val="32"/>
        </w:rPr>
      </w:pPr>
      <w:r w:rsidRPr="001A248E">
        <w:rPr>
          <w:rFonts w:ascii="Times New Roman" w:hAnsi="Times New Roman" w:cs="Times New Roman"/>
          <w:color w:val="000000"/>
          <w:sz w:val="32"/>
          <w:szCs w:val="32"/>
        </w:rPr>
        <w:t>из них яровых 42,16 тыс.</w:t>
      </w:r>
      <w:r w:rsidR="007570C1"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г</w:t>
      </w:r>
      <w:r w:rsidR="00997FD1" w:rsidRPr="001A248E">
        <w:rPr>
          <w:rFonts w:ascii="Times New Roman" w:hAnsi="Times New Roman" w:cs="Times New Roman"/>
          <w:color w:val="000000"/>
          <w:sz w:val="32"/>
          <w:szCs w:val="32"/>
        </w:rPr>
        <w:t>ектар</w:t>
      </w:r>
    </w:p>
    <w:p w:rsidR="00403F68" w:rsidRPr="001A248E" w:rsidRDefault="00403F68" w:rsidP="001A248E">
      <w:pPr>
        <w:pStyle w:val="95921f08e6ace8f01"/>
        <w:shd w:val="clear" w:color="auto" w:fill="FFFFFF"/>
        <w:contextualSpacing/>
        <w:jc w:val="both"/>
        <w:rPr>
          <w:rFonts w:ascii="Times New Roman" w:hAnsi="Times New Roman" w:cs="Times New Roman"/>
          <w:color w:val="000000"/>
          <w:sz w:val="32"/>
          <w:szCs w:val="32"/>
        </w:rPr>
      </w:pPr>
      <w:r w:rsidRPr="001A248E">
        <w:rPr>
          <w:rFonts w:ascii="Times New Roman" w:hAnsi="Times New Roman" w:cs="Times New Roman"/>
          <w:color w:val="000000"/>
          <w:sz w:val="32"/>
          <w:szCs w:val="32"/>
        </w:rPr>
        <w:t>            озимых 42,35 тыс.</w:t>
      </w:r>
      <w:r w:rsidR="007570C1"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г</w:t>
      </w:r>
      <w:r w:rsidR="00997FD1" w:rsidRPr="001A248E">
        <w:rPr>
          <w:rFonts w:ascii="Times New Roman" w:hAnsi="Times New Roman" w:cs="Times New Roman"/>
          <w:color w:val="000000"/>
          <w:sz w:val="32"/>
          <w:szCs w:val="32"/>
        </w:rPr>
        <w:t>ектар</w:t>
      </w:r>
    </w:p>
    <w:p w:rsidR="00403F68" w:rsidRPr="001A248E" w:rsidRDefault="00403F68" w:rsidP="001A248E">
      <w:pPr>
        <w:pStyle w:val="95921f08e6ace8f01"/>
        <w:shd w:val="clear" w:color="auto" w:fill="FFFFFF"/>
        <w:contextualSpacing/>
        <w:jc w:val="both"/>
        <w:rPr>
          <w:rFonts w:ascii="Times New Roman" w:hAnsi="Times New Roman" w:cs="Times New Roman"/>
          <w:color w:val="000000"/>
          <w:sz w:val="32"/>
          <w:szCs w:val="32"/>
        </w:rPr>
      </w:pPr>
      <w:r w:rsidRPr="001A248E">
        <w:rPr>
          <w:rFonts w:ascii="Times New Roman" w:hAnsi="Times New Roman" w:cs="Times New Roman"/>
          <w:color w:val="000000"/>
          <w:sz w:val="32"/>
          <w:szCs w:val="32"/>
        </w:rPr>
        <w:t>Технических культур 61,86 тыс.</w:t>
      </w:r>
      <w:r w:rsidR="007570C1"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г</w:t>
      </w:r>
      <w:r w:rsidR="00997FD1" w:rsidRPr="001A248E">
        <w:rPr>
          <w:rFonts w:ascii="Times New Roman" w:hAnsi="Times New Roman" w:cs="Times New Roman"/>
          <w:color w:val="000000"/>
          <w:sz w:val="32"/>
          <w:szCs w:val="32"/>
        </w:rPr>
        <w:t>ектар</w:t>
      </w:r>
    </w:p>
    <w:p w:rsidR="00403F68" w:rsidRPr="001A248E" w:rsidRDefault="00403F68" w:rsidP="001A248E">
      <w:pPr>
        <w:pStyle w:val="95921f08e6ace8f01"/>
        <w:shd w:val="clear" w:color="auto" w:fill="FFFFFF"/>
        <w:contextualSpacing/>
        <w:jc w:val="both"/>
        <w:rPr>
          <w:rFonts w:ascii="Times New Roman" w:hAnsi="Times New Roman" w:cs="Times New Roman"/>
          <w:color w:val="000000"/>
          <w:sz w:val="32"/>
          <w:szCs w:val="32"/>
        </w:rPr>
      </w:pPr>
      <w:r w:rsidRPr="001A248E">
        <w:rPr>
          <w:rFonts w:ascii="Times New Roman" w:hAnsi="Times New Roman" w:cs="Times New Roman"/>
          <w:color w:val="000000"/>
          <w:sz w:val="32"/>
          <w:szCs w:val="32"/>
        </w:rPr>
        <w:t>Кормовых культур 10,62 тыс.</w:t>
      </w:r>
      <w:r w:rsidR="007570C1"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г</w:t>
      </w:r>
      <w:r w:rsidR="00997FD1" w:rsidRPr="001A248E">
        <w:rPr>
          <w:rFonts w:ascii="Times New Roman" w:hAnsi="Times New Roman" w:cs="Times New Roman"/>
          <w:color w:val="000000"/>
          <w:sz w:val="32"/>
          <w:szCs w:val="32"/>
        </w:rPr>
        <w:t>ектар</w:t>
      </w:r>
    </w:p>
    <w:p w:rsidR="007570C1" w:rsidRPr="001A248E" w:rsidRDefault="00403F68" w:rsidP="001A248E">
      <w:pPr>
        <w:pStyle w:val="95921f08e6ace8f01"/>
        <w:shd w:val="clear" w:color="auto" w:fill="FFFFFF"/>
        <w:spacing w:before="0" w:beforeAutospacing="0" w:after="0" w:afterAutospacing="0"/>
        <w:jc w:val="both"/>
        <w:rPr>
          <w:rFonts w:ascii="Times New Roman" w:hAnsi="Times New Roman" w:cs="Times New Roman"/>
          <w:color w:val="000000"/>
          <w:sz w:val="32"/>
          <w:szCs w:val="32"/>
        </w:rPr>
      </w:pPr>
      <w:r w:rsidRPr="001A248E">
        <w:rPr>
          <w:rFonts w:ascii="Times New Roman" w:hAnsi="Times New Roman" w:cs="Times New Roman"/>
          <w:color w:val="000000"/>
          <w:sz w:val="32"/>
          <w:szCs w:val="32"/>
        </w:rPr>
        <w:t>           В 2025 году планируется получить зерна- 118,6 тыс. т</w:t>
      </w:r>
      <w:r w:rsidR="00997FD1" w:rsidRPr="001A248E">
        <w:rPr>
          <w:rFonts w:ascii="Times New Roman" w:hAnsi="Times New Roman" w:cs="Times New Roman"/>
          <w:color w:val="000000"/>
          <w:sz w:val="32"/>
          <w:szCs w:val="32"/>
        </w:rPr>
        <w:t>онн</w:t>
      </w:r>
      <w:r w:rsidRPr="001A248E">
        <w:rPr>
          <w:rFonts w:ascii="Times New Roman" w:hAnsi="Times New Roman" w:cs="Times New Roman"/>
          <w:color w:val="000000"/>
          <w:sz w:val="32"/>
          <w:szCs w:val="32"/>
        </w:rPr>
        <w:t>, подсолнечника</w:t>
      </w:r>
      <w:r w:rsidR="007570C1"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  23,42 тыс.</w:t>
      </w:r>
      <w:r w:rsidR="007570C1"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т</w:t>
      </w:r>
      <w:r w:rsidR="001703F7" w:rsidRPr="001A248E">
        <w:rPr>
          <w:rFonts w:ascii="Times New Roman" w:hAnsi="Times New Roman" w:cs="Times New Roman"/>
          <w:color w:val="000000"/>
          <w:sz w:val="32"/>
          <w:szCs w:val="32"/>
        </w:rPr>
        <w:t>онн</w:t>
      </w:r>
      <w:r w:rsidRPr="001A248E">
        <w:rPr>
          <w:rFonts w:ascii="Times New Roman" w:hAnsi="Times New Roman" w:cs="Times New Roman"/>
          <w:color w:val="000000"/>
          <w:sz w:val="32"/>
          <w:szCs w:val="32"/>
        </w:rPr>
        <w:t>, молока 54,1 тыс.</w:t>
      </w:r>
      <w:r w:rsidR="007570C1"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т</w:t>
      </w:r>
      <w:r w:rsidR="001703F7" w:rsidRPr="001A248E">
        <w:rPr>
          <w:rFonts w:ascii="Times New Roman" w:hAnsi="Times New Roman" w:cs="Times New Roman"/>
          <w:color w:val="000000"/>
          <w:sz w:val="32"/>
          <w:szCs w:val="32"/>
        </w:rPr>
        <w:t>онн</w:t>
      </w:r>
      <w:r w:rsidRPr="001A248E">
        <w:rPr>
          <w:rFonts w:ascii="Times New Roman" w:hAnsi="Times New Roman" w:cs="Times New Roman"/>
          <w:color w:val="000000"/>
          <w:sz w:val="32"/>
          <w:szCs w:val="32"/>
        </w:rPr>
        <w:t xml:space="preserve"> (100,1% к уровню 2024г.), мяс</w:t>
      </w:r>
      <w:r w:rsidR="001703F7" w:rsidRPr="001A248E">
        <w:rPr>
          <w:rFonts w:ascii="Times New Roman" w:hAnsi="Times New Roman" w:cs="Times New Roman"/>
          <w:color w:val="000000"/>
          <w:sz w:val="32"/>
          <w:szCs w:val="32"/>
        </w:rPr>
        <w:t>а</w:t>
      </w:r>
      <w:r w:rsidRPr="001A248E">
        <w:rPr>
          <w:rFonts w:ascii="Times New Roman" w:hAnsi="Times New Roman" w:cs="Times New Roman"/>
          <w:color w:val="000000"/>
          <w:sz w:val="32"/>
          <w:szCs w:val="32"/>
        </w:rPr>
        <w:t>- 6,5 тыс.</w:t>
      </w:r>
      <w:r w:rsidR="007570C1"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т</w:t>
      </w:r>
      <w:r w:rsidR="001703F7" w:rsidRPr="001A248E">
        <w:rPr>
          <w:rFonts w:ascii="Times New Roman" w:hAnsi="Times New Roman" w:cs="Times New Roman"/>
          <w:color w:val="000000"/>
          <w:sz w:val="32"/>
          <w:szCs w:val="32"/>
        </w:rPr>
        <w:t>онн</w:t>
      </w:r>
      <w:r w:rsidRPr="001A248E">
        <w:rPr>
          <w:rFonts w:ascii="Times New Roman" w:hAnsi="Times New Roman" w:cs="Times New Roman"/>
          <w:color w:val="000000"/>
          <w:sz w:val="32"/>
          <w:szCs w:val="32"/>
        </w:rPr>
        <w:t xml:space="preserve"> (100,7% к уровню 2024г.), яиц-  36</w:t>
      </w:r>
      <w:r w:rsidR="001703F7" w:rsidRPr="001A248E">
        <w:rPr>
          <w:rFonts w:ascii="Times New Roman" w:hAnsi="Times New Roman" w:cs="Times New Roman"/>
          <w:color w:val="000000"/>
          <w:sz w:val="32"/>
          <w:szCs w:val="32"/>
        </w:rPr>
        <w:t>,</w:t>
      </w:r>
      <w:r w:rsidRPr="001A248E">
        <w:rPr>
          <w:rFonts w:ascii="Times New Roman" w:hAnsi="Times New Roman" w:cs="Times New Roman"/>
          <w:color w:val="000000"/>
          <w:sz w:val="32"/>
          <w:szCs w:val="32"/>
        </w:rPr>
        <w:t>2</w:t>
      </w:r>
      <w:r w:rsidR="001703F7" w:rsidRPr="001A248E">
        <w:rPr>
          <w:rFonts w:ascii="Times New Roman" w:hAnsi="Times New Roman" w:cs="Times New Roman"/>
          <w:color w:val="000000"/>
          <w:sz w:val="32"/>
          <w:szCs w:val="32"/>
        </w:rPr>
        <w:t xml:space="preserve"> млн.</w:t>
      </w:r>
      <w:r w:rsidRPr="001A248E">
        <w:rPr>
          <w:rFonts w:ascii="Times New Roman" w:hAnsi="Times New Roman" w:cs="Times New Roman"/>
          <w:color w:val="000000"/>
          <w:sz w:val="32"/>
          <w:szCs w:val="32"/>
        </w:rPr>
        <w:t xml:space="preserve"> шт.</w:t>
      </w:r>
      <w:r w:rsidR="001703F7"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(100,1% к уровню 2024г.)</w:t>
      </w:r>
      <w:r w:rsidR="003C0B76" w:rsidRPr="001A248E">
        <w:rPr>
          <w:rFonts w:ascii="Times New Roman" w:hAnsi="Times New Roman" w:cs="Times New Roman"/>
          <w:color w:val="000000"/>
          <w:sz w:val="32"/>
          <w:szCs w:val="32"/>
        </w:rPr>
        <w:t>.</w:t>
      </w:r>
      <w:r w:rsidRPr="001A248E">
        <w:rPr>
          <w:rFonts w:ascii="Times New Roman" w:hAnsi="Times New Roman" w:cs="Times New Roman"/>
          <w:color w:val="000000"/>
          <w:sz w:val="32"/>
          <w:szCs w:val="32"/>
        </w:rPr>
        <w:t xml:space="preserve"> Планируется внести 1</w:t>
      </w:r>
      <w:r w:rsidR="001703F7"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000</w:t>
      </w:r>
      <w:r w:rsidR="001703F7" w:rsidRPr="001A248E">
        <w:rPr>
          <w:rFonts w:ascii="Times New Roman" w:hAnsi="Times New Roman" w:cs="Times New Roman"/>
          <w:color w:val="000000"/>
          <w:sz w:val="32"/>
          <w:szCs w:val="32"/>
        </w:rPr>
        <w:t xml:space="preserve"> </w:t>
      </w:r>
      <w:r w:rsidRPr="001A248E">
        <w:rPr>
          <w:rFonts w:ascii="Times New Roman" w:hAnsi="Times New Roman" w:cs="Times New Roman"/>
          <w:color w:val="000000"/>
          <w:sz w:val="32"/>
          <w:szCs w:val="32"/>
        </w:rPr>
        <w:t>т</w:t>
      </w:r>
      <w:r w:rsidR="001703F7" w:rsidRPr="001A248E">
        <w:rPr>
          <w:rFonts w:ascii="Times New Roman" w:hAnsi="Times New Roman" w:cs="Times New Roman"/>
          <w:color w:val="000000"/>
          <w:sz w:val="32"/>
          <w:szCs w:val="32"/>
        </w:rPr>
        <w:t>онн</w:t>
      </w:r>
      <w:r w:rsidRPr="001A248E">
        <w:rPr>
          <w:rFonts w:ascii="Times New Roman" w:hAnsi="Times New Roman" w:cs="Times New Roman"/>
          <w:color w:val="000000"/>
          <w:sz w:val="32"/>
          <w:szCs w:val="32"/>
        </w:rPr>
        <w:t xml:space="preserve"> минеральных удобрений.</w:t>
      </w:r>
    </w:p>
    <w:p w:rsidR="00403F68" w:rsidRPr="001A248E" w:rsidRDefault="00403F68" w:rsidP="001A248E">
      <w:pPr>
        <w:pStyle w:val="95921f08e6ace8f01"/>
        <w:shd w:val="clear" w:color="auto" w:fill="FFFFFF"/>
        <w:spacing w:before="0" w:beforeAutospacing="0" w:after="0" w:afterAutospacing="0"/>
        <w:jc w:val="both"/>
        <w:rPr>
          <w:rFonts w:ascii="Times New Roman" w:hAnsi="Times New Roman" w:cs="Times New Roman"/>
          <w:sz w:val="32"/>
          <w:szCs w:val="32"/>
        </w:rPr>
      </w:pPr>
      <w:r w:rsidRPr="001A248E">
        <w:rPr>
          <w:rFonts w:ascii="Times New Roman" w:hAnsi="Times New Roman" w:cs="Times New Roman"/>
          <w:sz w:val="32"/>
          <w:szCs w:val="32"/>
          <w:shd w:val="clear" w:color="auto" w:fill="FFFFFF"/>
        </w:rPr>
        <w:t xml:space="preserve">             В 2025</w:t>
      </w:r>
      <w:r w:rsidR="007570C1" w:rsidRPr="001A248E">
        <w:rPr>
          <w:rFonts w:ascii="Times New Roman" w:hAnsi="Times New Roman" w:cs="Times New Roman"/>
          <w:sz w:val="32"/>
          <w:szCs w:val="32"/>
          <w:shd w:val="clear" w:color="auto" w:fill="FFFFFF"/>
        </w:rPr>
        <w:t xml:space="preserve"> году </w:t>
      </w:r>
      <w:r w:rsidRPr="001A248E">
        <w:rPr>
          <w:rFonts w:ascii="Times New Roman" w:hAnsi="Times New Roman" w:cs="Times New Roman"/>
          <w:sz w:val="32"/>
          <w:szCs w:val="32"/>
          <w:shd w:val="clear" w:color="auto" w:fill="FFFFFF"/>
        </w:rPr>
        <w:t>планируется ввести в оборот 6 тыс. г</w:t>
      </w:r>
      <w:r w:rsidR="001703F7" w:rsidRPr="001A248E">
        <w:rPr>
          <w:rFonts w:ascii="Times New Roman" w:hAnsi="Times New Roman" w:cs="Times New Roman"/>
          <w:sz w:val="32"/>
          <w:szCs w:val="32"/>
          <w:shd w:val="clear" w:color="auto" w:fill="FFFFFF"/>
        </w:rPr>
        <w:t>ектар</w:t>
      </w:r>
      <w:r w:rsidRPr="001A248E">
        <w:rPr>
          <w:rFonts w:ascii="Times New Roman" w:hAnsi="Times New Roman" w:cs="Times New Roman"/>
          <w:sz w:val="32"/>
          <w:szCs w:val="32"/>
          <w:shd w:val="clear" w:color="auto" w:fill="FFFFFF"/>
        </w:rPr>
        <w:t xml:space="preserve"> ранее не используемой пашни </w:t>
      </w:r>
      <w:r w:rsidRPr="001A248E">
        <w:rPr>
          <w:rFonts w:ascii="Times New Roman" w:hAnsi="Times New Roman" w:cs="Times New Roman"/>
          <w:i/>
          <w:iCs/>
          <w:sz w:val="32"/>
          <w:szCs w:val="32"/>
          <w:shd w:val="clear" w:color="auto" w:fill="FFFFFF"/>
        </w:rPr>
        <w:t>(ИП глава КФХ Агафонова Т.С.).</w:t>
      </w:r>
      <w:r w:rsidRPr="001A248E">
        <w:rPr>
          <w:rFonts w:ascii="Times New Roman" w:hAnsi="Times New Roman" w:cs="Times New Roman"/>
          <w:sz w:val="32"/>
          <w:szCs w:val="32"/>
        </w:rPr>
        <w:t xml:space="preserve"> </w:t>
      </w:r>
    </w:p>
    <w:p w:rsidR="007570C1" w:rsidRPr="001A248E" w:rsidRDefault="007570C1" w:rsidP="001A248E">
      <w:pPr>
        <w:pStyle w:val="95921f08e6ace8f01"/>
        <w:shd w:val="clear" w:color="auto" w:fill="FFFFFF"/>
        <w:spacing w:before="0" w:beforeAutospacing="0" w:after="0" w:afterAutospacing="0"/>
        <w:jc w:val="both"/>
        <w:rPr>
          <w:rFonts w:ascii="Times New Roman" w:hAnsi="Times New Roman" w:cs="Times New Roman"/>
          <w:sz w:val="32"/>
          <w:szCs w:val="32"/>
        </w:rPr>
      </w:pPr>
    </w:p>
    <w:p w:rsidR="00A05835" w:rsidRPr="001A248E" w:rsidRDefault="00C1011B" w:rsidP="001A248E">
      <w:pPr>
        <w:pStyle w:val="11"/>
        <w:ind w:firstLine="708"/>
        <w:jc w:val="both"/>
        <w:rPr>
          <w:rFonts w:ascii="Times New Roman" w:hAnsi="Times New Roman" w:cs="Times New Roman"/>
          <w:b/>
          <w:i/>
          <w:sz w:val="32"/>
          <w:szCs w:val="32"/>
          <w:u w:val="single"/>
        </w:rPr>
      </w:pPr>
      <w:r w:rsidRPr="001A248E">
        <w:rPr>
          <w:rFonts w:ascii="Times New Roman" w:hAnsi="Times New Roman" w:cs="Times New Roman"/>
          <w:b/>
          <w:i/>
          <w:sz w:val="32"/>
          <w:szCs w:val="32"/>
          <w:u w:val="single"/>
        </w:rPr>
        <w:t>Образование</w:t>
      </w:r>
    </w:p>
    <w:p w:rsidR="00AD742E" w:rsidRPr="001A248E" w:rsidRDefault="00AD742E" w:rsidP="001A248E">
      <w:pPr>
        <w:pStyle w:val="11"/>
        <w:ind w:firstLine="708"/>
        <w:jc w:val="both"/>
        <w:rPr>
          <w:rFonts w:ascii="Times New Roman" w:hAnsi="Times New Roman" w:cs="Times New Roman"/>
          <w:sz w:val="32"/>
          <w:szCs w:val="32"/>
        </w:rPr>
      </w:pPr>
      <w:r w:rsidRPr="001A248E">
        <w:rPr>
          <w:rFonts w:ascii="Times New Roman" w:hAnsi="Times New Roman" w:cs="Times New Roman"/>
          <w:sz w:val="32"/>
          <w:szCs w:val="32"/>
        </w:rPr>
        <w:t xml:space="preserve">Система образования Дергачевского муниципального района включает в себя 16 образовательных организаций, из которых </w:t>
      </w:r>
      <w:r w:rsidR="003E6635" w:rsidRPr="001A248E">
        <w:rPr>
          <w:rFonts w:ascii="Times New Roman" w:hAnsi="Times New Roman" w:cs="Times New Roman"/>
          <w:sz w:val="32"/>
          <w:szCs w:val="32"/>
        </w:rPr>
        <w:t xml:space="preserve">        </w:t>
      </w:r>
      <w:r w:rsidRPr="001A248E">
        <w:rPr>
          <w:rFonts w:ascii="Times New Roman" w:hAnsi="Times New Roman" w:cs="Times New Roman"/>
          <w:sz w:val="32"/>
          <w:szCs w:val="32"/>
        </w:rPr>
        <w:t>5 общеобразовательных школ</w:t>
      </w:r>
      <w:r w:rsidR="00E30065" w:rsidRPr="001A248E">
        <w:rPr>
          <w:rFonts w:ascii="Times New Roman" w:hAnsi="Times New Roman" w:cs="Times New Roman"/>
          <w:sz w:val="32"/>
          <w:szCs w:val="32"/>
        </w:rPr>
        <w:t>, 1</w:t>
      </w:r>
      <w:r w:rsidR="000933FC" w:rsidRPr="001A248E">
        <w:rPr>
          <w:rFonts w:ascii="Times New Roman" w:hAnsi="Times New Roman" w:cs="Times New Roman"/>
          <w:sz w:val="32"/>
          <w:szCs w:val="32"/>
        </w:rPr>
        <w:t>2</w:t>
      </w:r>
      <w:r w:rsidR="00E30065" w:rsidRPr="001A248E">
        <w:rPr>
          <w:rFonts w:ascii="Times New Roman" w:hAnsi="Times New Roman" w:cs="Times New Roman"/>
          <w:sz w:val="32"/>
          <w:szCs w:val="32"/>
        </w:rPr>
        <w:t xml:space="preserve"> филиалов</w:t>
      </w:r>
      <w:r w:rsidRPr="001A248E">
        <w:rPr>
          <w:rFonts w:ascii="Times New Roman" w:hAnsi="Times New Roman" w:cs="Times New Roman"/>
          <w:sz w:val="32"/>
          <w:szCs w:val="32"/>
        </w:rPr>
        <w:t>, 9 дошкольных учреждений</w:t>
      </w:r>
      <w:r w:rsidR="000933FC" w:rsidRPr="001A248E">
        <w:rPr>
          <w:rFonts w:ascii="Times New Roman" w:hAnsi="Times New Roman" w:cs="Times New Roman"/>
          <w:sz w:val="32"/>
          <w:szCs w:val="32"/>
        </w:rPr>
        <w:t>,</w:t>
      </w:r>
      <w:r w:rsidRPr="001A248E">
        <w:rPr>
          <w:rFonts w:ascii="Times New Roman" w:hAnsi="Times New Roman" w:cs="Times New Roman"/>
          <w:sz w:val="32"/>
          <w:szCs w:val="32"/>
        </w:rPr>
        <w:t xml:space="preserve"> </w:t>
      </w:r>
      <w:r w:rsidR="000933FC" w:rsidRPr="001A248E">
        <w:rPr>
          <w:rFonts w:ascii="Times New Roman" w:hAnsi="Times New Roman" w:cs="Times New Roman"/>
          <w:sz w:val="32"/>
          <w:szCs w:val="32"/>
        </w:rPr>
        <w:t xml:space="preserve"> 1 филиал </w:t>
      </w:r>
      <w:r w:rsidRPr="001A248E">
        <w:rPr>
          <w:rFonts w:ascii="Times New Roman" w:hAnsi="Times New Roman" w:cs="Times New Roman"/>
          <w:sz w:val="32"/>
          <w:szCs w:val="32"/>
        </w:rPr>
        <w:t>и 2 учреждения дополнительного образования.</w:t>
      </w:r>
      <w:r w:rsidRPr="001A248E">
        <w:rPr>
          <w:rFonts w:ascii="Times New Roman" w:hAnsi="Times New Roman" w:cs="Times New Roman"/>
          <w:sz w:val="32"/>
          <w:szCs w:val="32"/>
        </w:rPr>
        <w:tab/>
      </w:r>
    </w:p>
    <w:p w:rsidR="00AD742E" w:rsidRPr="001A248E" w:rsidRDefault="00AD742E" w:rsidP="001A248E">
      <w:pPr>
        <w:pStyle w:val="11"/>
        <w:ind w:firstLine="708"/>
        <w:jc w:val="both"/>
        <w:rPr>
          <w:rFonts w:ascii="Times New Roman" w:hAnsi="Times New Roman" w:cs="Times New Roman"/>
          <w:sz w:val="32"/>
          <w:szCs w:val="32"/>
        </w:rPr>
      </w:pPr>
      <w:r w:rsidRPr="001A248E">
        <w:rPr>
          <w:rFonts w:ascii="Times New Roman" w:hAnsi="Times New Roman" w:cs="Times New Roman"/>
          <w:sz w:val="32"/>
          <w:szCs w:val="32"/>
        </w:rPr>
        <w:t>На 1 сентября 2024 года в общеобразовательных организациях обучаются 1501 человек</w:t>
      </w:r>
      <w:r w:rsidR="00E30065" w:rsidRPr="001A248E">
        <w:rPr>
          <w:rFonts w:ascii="Times New Roman" w:hAnsi="Times New Roman" w:cs="Times New Roman"/>
          <w:sz w:val="32"/>
          <w:szCs w:val="32"/>
        </w:rPr>
        <w:t>, 123 первоклассника</w:t>
      </w:r>
      <w:r w:rsidRPr="001A248E">
        <w:rPr>
          <w:rFonts w:ascii="Times New Roman" w:hAnsi="Times New Roman" w:cs="Times New Roman"/>
          <w:sz w:val="32"/>
          <w:szCs w:val="32"/>
        </w:rPr>
        <w:t>, в дошкольных учреждениях воспитываются 420 детей.</w:t>
      </w:r>
    </w:p>
    <w:p w:rsidR="00AD742E" w:rsidRPr="001A248E" w:rsidRDefault="00AD742E" w:rsidP="001A248E">
      <w:pPr>
        <w:pStyle w:val="11"/>
        <w:ind w:firstLine="708"/>
        <w:jc w:val="both"/>
        <w:rPr>
          <w:rFonts w:ascii="Times New Roman" w:hAnsi="Times New Roman" w:cs="Times New Roman"/>
          <w:sz w:val="32"/>
          <w:szCs w:val="32"/>
        </w:rPr>
      </w:pPr>
      <w:r w:rsidRPr="001A248E">
        <w:rPr>
          <w:rFonts w:ascii="Times New Roman" w:hAnsi="Times New Roman" w:cs="Times New Roman"/>
          <w:sz w:val="32"/>
          <w:szCs w:val="32"/>
        </w:rPr>
        <w:t xml:space="preserve">В районе организован подвоз 97 обучающихся в образовательные организации из 11 населенных пунктов </w:t>
      </w:r>
      <w:r w:rsidR="003E6635" w:rsidRPr="001A248E">
        <w:rPr>
          <w:rFonts w:ascii="Times New Roman" w:hAnsi="Times New Roman" w:cs="Times New Roman"/>
          <w:sz w:val="32"/>
          <w:szCs w:val="32"/>
        </w:rPr>
        <w:t xml:space="preserve">                  </w:t>
      </w:r>
      <w:r w:rsidRPr="001A248E">
        <w:rPr>
          <w:rFonts w:ascii="Times New Roman" w:hAnsi="Times New Roman" w:cs="Times New Roman"/>
          <w:sz w:val="32"/>
          <w:szCs w:val="32"/>
        </w:rPr>
        <w:t xml:space="preserve">9 школьными автобусами по 11 маршрутам. Общая протяженность школьных маршрутов 95,7 километров. Все автобусы соответствуют ГОСТу, оснащены системой ГЛОНАСС и тахографами. </w:t>
      </w:r>
    </w:p>
    <w:p w:rsidR="00431A06" w:rsidRPr="001A248E" w:rsidRDefault="003C1932" w:rsidP="001A248E">
      <w:pPr>
        <w:jc w:val="both"/>
        <w:rPr>
          <w:sz w:val="32"/>
          <w:szCs w:val="32"/>
          <w:lang w:eastAsia="en-US"/>
        </w:rPr>
      </w:pPr>
      <w:r w:rsidRPr="001A248E">
        <w:rPr>
          <w:sz w:val="32"/>
          <w:szCs w:val="32"/>
          <w:lang w:eastAsia="en-US"/>
        </w:rPr>
        <w:t xml:space="preserve">     </w:t>
      </w:r>
      <w:r w:rsidR="00431A06" w:rsidRPr="001A248E">
        <w:rPr>
          <w:sz w:val="32"/>
          <w:szCs w:val="32"/>
          <w:lang w:eastAsia="en-US"/>
        </w:rPr>
        <w:t>В 2024 году 44 выпускника 11 классов района сдали экзамены в форме ЕГЭ.</w:t>
      </w:r>
      <w:r w:rsidR="00D81823" w:rsidRPr="001A248E">
        <w:rPr>
          <w:sz w:val="32"/>
          <w:szCs w:val="32"/>
          <w:lang w:eastAsia="en-US"/>
        </w:rPr>
        <w:t xml:space="preserve"> </w:t>
      </w:r>
      <w:r w:rsidR="00431A06" w:rsidRPr="001A248E">
        <w:rPr>
          <w:sz w:val="32"/>
          <w:szCs w:val="32"/>
          <w:lang w:eastAsia="en-US"/>
        </w:rPr>
        <w:t xml:space="preserve">100% выпускников получили аттестаты о среднем общем образовании.   </w:t>
      </w:r>
    </w:p>
    <w:p w:rsidR="00431A06" w:rsidRPr="001A248E" w:rsidRDefault="009C5335" w:rsidP="001A248E">
      <w:pPr>
        <w:jc w:val="both"/>
        <w:rPr>
          <w:sz w:val="32"/>
          <w:szCs w:val="32"/>
          <w:lang w:eastAsia="en-US"/>
        </w:rPr>
      </w:pPr>
      <w:r w:rsidRPr="001A248E">
        <w:rPr>
          <w:sz w:val="32"/>
          <w:szCs w:val="32"/>
          <w:lang w:eastAsia="en-US"/>
        </w:rPr>
        <w:t xml:space="preserve">   </w:t>
      </w:r>
      <w:r w:rsidR="00431A06" w:rsidRPr="001A248E">
        <w:rPr>
          <w:sz w:val="32"/>
          <w:szCs w:val="32"/>
          <w:lang w:eastAsia="en-US"/>
        </w:rPr>
        <w:t xml:space="preserve">По итогам 2024 года 10 (23%) выпускников получили медаль "За особые успехи в учении" I и II степеней: СОШ № 1 – 4 медали </w:t>
      </w:r>
      <w:r w:rsidR="003C1932" w:rsidRPr="001A248E">
        <w:rPr>
          <w:sz w:val="32"/>
          <w:szCs w:val="32"/>
          <w:lang w:eastAsia="en-US"/>
        </w:rPr>
        <w:t>1</w:t>
      </w:r>
      <w:r w:rsidR="00431A06" w:rsidRPr="001A248E">
        <w:rPr>
          <w:sz w:val="32"/>
          <w:szCs w:val="32"/>
          <w:lang w:eastAsia="en-US"/>
        </w:rPr>
        <w:t xml:space="preserve">ой степени, 4 медали </w:t>
      </w:r>
      <w:r w:rsidR="003C1932" w:rsidRPr="001A248E">
        <w:rPr>
          <w:sz w:val="32"/>
          <w:szCs w:val="32"/>
          <w:lang w:eastAsia="en-US"/>
        </w:rPr>
        <w:t>2</w:t>
      </w:r>
      <w:r w:rsidR="00431A06" w:rsidRPr="001A248E">
        <w:rPr>
          <w:sz w:val="32"/>
          <w:szCs w:val="32"/>
          <w:lang w:eastAsia="en-US"/>
        </w:rPr>
        <w:t xml:space="preserve">ой степени; СОШ № 2 – </w:t>
      </w:r>
      <w:r w:rsidR="003C1932" w:rsidRPr="001A248E">
        <w:rPr>
          <w:sz w:val="32"/>
          <w:szCs w:val="32"/>
          <w:lang w:eastAsia="en-US"/>
        </w:rPr>
        <w:t>2</w:t>
      </w:r>
      <w:r w:rsidR="00431A06" w:rsidRPr="001A248E">
        <w:rPr>
          <w:sz w:val="32"/>
          <w:szCs w:val="32"/>
          <w:lang w:eastAsia="en-US"/>
        </w:rPr>
        <w:t xml:space="preserve"> медали </w:t>
      </w:r>
      <w:r w:rsidR="003C1932" w:rsidRPr="001A248E">
        <w:rPr>
          <w:sz w:val="32"/>
          <w:szCs w:val="32"/>
          <w:lang w:eastAsia="en-US"/>
        </w:rPr>
        <w:t>2</w:t>
      </w:r>
      <w:r w:rsidR="00431A06" w:rsidRPr="001A248E">
        <w:rPr>
          <w:sz w:val="32"/>
          <w:szCs w:val="32"/>
          <w:lang w:eastAsia="en-US"/>
        </w:rPr>
        <w:t>ой степени.</w:t>
      </w:r>
    </w:p>
    <w:p w:rsidR="00431A06" w:rsidRPr="001A248E" w:rsidRDefault="00431A06" w:rsidP="001A248E">
      <w:pPr>
        <w:jc w:val="both"/>
        <w:rPr>
          <w:sz w:val="32"/>
          <w:szCs w:val="32"/>
          <w:lang w:eastAsia="en-US"/>
        </w:rPr>
      </w:pPr>
      <w:r w:rsidRPr="001A248E">
        <w:rPr>
          <w:sz w:val="32"/>
          <w:szCs w:val="32"/>
          <w:lang w:eastAsia="en-US"/>
        </w:rPr>
        <w:lastRenderedPageBreak/>
        <w:t xml:space="preserve"> Две выпускницы средней школы № 1 р.п.Дергачи удостоены </w:t>
      </w:r>
      <w:r w:rsidR="003C1932" w:rsidRPr="001A248E">
        <w:rPr>
          <w:sz w:val="32"/>
          <w:szCs w:val="32"/>
          <w:lang w:eastAsia="en-US"/>
        </w:rPr>
        <w:t>знака</w:t>
      </w:r>
      <w:r w:rsidRPr="001A248E">
        <w:rPr>
          <w:sz w:val="32"/>
          <w:szCs w:val="32"/>
          <w:lang w:eastAsia="en-US"/>
        </w:rPr>
        <w:t xml:space="preserve"> Губернатор</w:t>
      </w:r>
      <w:r w:rsidR="003C1932" w:rsidRPr="001A248E">
        <w:rPr>
          <w:sz w:val="32"/>
          <w:szCs w:val="32"/>
          <w:lang w:eastAsia="en-US"/>
        </w:rPr>
        <w:t>а</w:t>
      </w:r>
      <w:r w:rsidRPr="001A248E">
        <w:rPr>
          <w:sz w:val="32"/>
          <w:szCs w:val="32"/>
          <w:lang w:eastAsia="en-US"/>
        </w:rPr>
        <w:t xml:space="preserve"> Саратовской области «За отличие в учебе»</w:t>
      </w:r>
      <w:r w:rsidR="009C5335" w:rsidRPr="001A248E">
        <w:rPr>
          <w:sz w:val="32"/>
          <w:szCs w:val="32"/>
          <w:lang w:eastAsia="en-US"/>
        </w:rPr>
        <w:t xml:space="preserve"> </w:t>
      </w:r>
      <w:r w:rsidRPr="001A248E">
        <w:rPr>
          <w:sz w:val="32"/>
          <w:szCs w:val="32"/>
          <w:lang w:eastAsia="en-US"/>
        </w:rPr>
        <w:t>– это Абдулина Юлия и Коблова Виктория.</w:t>
      </w:r>
    </w:p>
    <w:p w:rsidR="00431A06" w:rsidRPr="001A248E" w:rsidRDefault="00431A06" w:rsidP="001A248E">
      <w:pPr>
        <w:jc w:val="both"/>
        <w:rPr>
          <w:sz w:val="32"/>
          <w:szCs w:val="32"/>
          <w:lang w:eastAsia="en-US"/>
        </w:rPr>
      </w:pPr>
      <w:r w:rsidRPr="001A248E">
        <w:rPr>
          <w:sz w:val="32"/>
          <w:szCs w:val="32"/>
          <w:lang w:eastAsia="en-US"/>
        </w:rPr>
        <w:t>В 2024 году выпускникам впервые была предоставлена возможность пересдать предмет для улучшения результата. Этим правом воспользовались 3 выпускника, которые улучшили результат ЕГЭ по химии и обществознанию.</w:t>
      </w:r>
    </w:p>
    <w:p w:rsidR="00431A06" w:rsidRPr="001A248E" w:rsidRDefault="00431A06" w:rsidP="001A248E">
      <w:pPr>
        <w:jc w:val="both"/>
        <w:rPr>
          <w:sz w:val="32"/>
          <w:szCs w:val="32"/>
          <w:lang w:eastAsia="en-US"/>
        </w:rPr>
      </w:pPr>
      <w:r w:rsidRPr="001A248E">
        <w:rPr>
          <w:sz w:val="32"/>
          <w:szCs w:val="32"/>
          <w:lang w:eastAsia="en-US"/>
        </w:rPr>
        <w:t>В 202</w:t>
      </w:r>
      <w:r w:rsidR="003C1932" w:rsidRPr="001A248E">
        <w:rPr>
          <w:sz w:val="32"/>
          <w:szCs w:val="32"/>
          <w:lang w:eastAsia="en-US"/>
        </w:rPr>
        <w:t>3</w:t>
      </w:r>
      <w:r w:rsidRPr="001A248E">
        <w:rPr>
          <w:sz w:val="32"/>
          <w:szCs w:val="32"/>
          <w:lang w:eastAsia="en-US"/>
        </w:rPr>
        <w:t>/202</w:t>
      </w:r>
      <w:r w:rsidR="003C1932" w:rsidRPr="001A248E">
        <w:rPr>
          <w:sz w:val="32"/>
          <w:szCs w:val="32"/>
          <w:lang w:eastAsia="en-US"/>
        </w:rPr>
        <w:t>4</w:t>
      </w:r>
      <w:r w:rsidRPr="001A248E">
        <w:rPr>
          <w:sz w:val="32"/>
          <w:szCs w:val="32"/>
          <w:lang w:eastAsia="en-US"/>
        </w:rPr>
        <w:t xml:space="preserve"> учебном году в 9-х классах обучалось 187 человек</w:t>
      </w:r>
      <w:r w:rsidR="009C5335" w:rsidRPr="001A248E">
        <w:rPr>
          <w:sz w:val="32"/>
          <w:szCs w:val="32"/>
          <w:lang w:eastAsia="en-US"/>
        </w:rPr>
        <w:t>, д</w:t>
      </w:r>
      <w:r w:rsidRPr="001A248E">
        <w:rPr>
          <w:sz w:val="32"/>
          <w:szCs w:val="32"/>
          <w:lang w:eastAsia="en-US"/>
        </w:rPr>
        <w:t>опущены к ГИА-9 - 170 обучающихся (6 оставлены на повторное обучение</w:t>
      </w:r>
      <w:r w:rsidR="009C5335" w:rsidRPr="001A248E">
        <w:rPr>
          <w:sz w:val="32"/>
          <w:szCs w:val="32"/>
          <w:lang w:eastAsia="en-US"/>
        </w:rPr>
        <w:t>)</w:t>
      </w:r>
      <w:r w:rsidRPr="001A248E">
        <w:rPr>
          <w:sz w:val="32"/>
          <w:szCs w:val="32"/>
          <w:lang w:eastAsia="en-US"/>
        </w:rPr>
        <w:t>.</w:t>
      </w:r>
    </w:p>
    <w:p w:rsidR="00431A06" w:rsidRPr="001A248E" w:rsidRDefault="00431A06" w:rsidP="001A248E">
      <w:pPr>
        <w:jc w:val="both"/>
        <w:rPr>
          <w:sz w:val="32"/>
          <w:szCs w:val="32"/>
          <w:lang w:eastAsia="en-US"/>
        </w:rPr>
      </w:pPr>
      <w:r w:rsidRPr="001A248E">
        <w:rPr>
          <w:sz w:val="32"/>
          <w:szCs w:val="32"/>
          <w:lang w:eastAsia="en-US"/>
        </w:rPr>
        <w:t>По итогам основного периода ГИА-9 выдано 160</w:t>
      </w:r>
      <w:r w:rsidR="009C5335" w:rsidRPr="001A248E">
        <w:rPr>
          <w:sz w:val="32"/>
          <w:szCs w:val="32"/>
          <w:lang w:eastAsia="en-US"/>
        </w:rPr>
        <w:t xml:space="preserve"> аттестатов, из них 7 с отличием. </w:t>
      </w:r>
      <w:r w:rsidRPr="001A248E">
        <w:rPr>
          <w:sz w:val="32"/>
          <w:szCs w:val="32"/>
          <w:lang w:eastAsia="en-US"/>
        </w:rPr>
        <w:t>Для сравнения: в 2023- 6, в 2022 г. – 7.</w:t>
      </w:r>
    </w:p>
    <w:p w:rsidR="00431A06" w:rsidRPr="001A248E" w:rsidRDefault="00D81823" w:rsidP="001A248E">
      <w:pPr>
        <w:jc w:val="both"/>
        <w:rPr>
          <w:sz w:val="32"/>
          <w:szCs w:val="32"/>
          <w:lang w:eastAsia="en-US"/>
        </w:rPr>
      </w:pPr>
      <w:r w:rsidRPr="001A248E">
        <w:rPr>
          <w:sz w:val="32"/>
          <w:szCs w:val="32"/>
          <w:lang w:eastAsia="en-US"/>
        </w:rPr>
        <w:t xml:space="preserve">   </w:t>
      </w:r>
      <w:r w:rsidR="00431A06" w:rsidRPr="001A248E">
        <w:rPr>
          <w:sz w:val="32"/>
          <w:szCs w:val="32"/>
          <w:lang w:eastAsia="en-US"/>
        </w:rPr>
        <w:t>Не преодолели порог по итогам основного периода 28 выпускников, которые принимали участие в пересдачи ОГЭ в дополнительный период.</w:t>
      </w:r>
    </w:p>
    <w:p w:rsidR="00107F7D" w:rsidRPr="001A248E" w:rsidRDefault="00107F7D" w:rsidP="001A248E">
      <w:pPr>
        <w:ind w:firstLine="567"/>
        <w:jc w:val="both"/>
        <w:rPr>
          <w:sz w:val="32"/>
          <w:szCs w:val="32"/>
          <w:shd w:val="clear" w:color="auto" w:fill="FFFFFF"/>
        </w:rPr>
      </w:pPr>
      <w:r w:rsidRPr="001A248E">
        <w:rPr>
          <w:sz w:val="32"/>
          <w:szCs w:val="32"/>
          <w:shd w:val="clear" w:color="auto" w:fill="FFFFFF"/>
        </w:rPr>
        <w:t>Количество работников в сфере образования - 593 человека, педагогов – 271 чел, из них молодых педагогов – 24 человека. Средний возраст педагогических работников составляет 48 лет.</w:t>
      </w:r>
    </w:p>
    <w:p w:rsidR="00036B8B" w:rsidRPr="001A248E" w:rsidRDefault="00036B8B" w:rsidP="001A248E">
      <w:pPr>
        <w:ind w:firstLine="567"/>
        <w:jc w:val="both"/>
        <w:rPr>
          <w:sz w:val="32"/>
          <w:szCs w:val="32"/>
        </w:rPr>
      </w:pPr>
      <w:r w:rsidRPr="001A248E">
        <w:rPr>
          <w:sz w:val="32"/>
          <w:szCs w:val="32"/>
        </w:rPr>
        <w:t>На 1 сентября 2024 года 7 в</w:t>
      </w:r>
      <w:r w:rsidR="003C1932" w:rsidRPr="001A248E">
        <w:rPr>
          <w:sz w:val="32"/>
          <w:szCs w:val="32"/>
        </w:rPr>
        <w:t>аканси</w:t>
      </w:r>
      <w:r w:rsidRPr="001A248E">
        <w:rPr>
          <w:sz w:val="32"/>
          <w:szCs w:val="32"/>
        </w:rPr>
        <w:t>й</w:t>
      </w:r>
      <w:r w:rsidR="00107F7D" w:rsidRPr="001A248E">
        <w:rPr>
          <w:sz w:val="32"/>
          <w:szCs w:val="32"/>
        </w:rPr>
        <w:t xml:space="preserve"> </w:t>
      </w:r>
      <w:r w:rsidRPr="001A248E">
        <w:rPr>
          <w:sz w:val="32"/>
          <w:szCs w:val="32"/>
        </w:rPr>
        <w:t>(учителя начальных классов, английского языка, русского и литературы, учитель физкультуры, тренер- преподаватель).</w:t>
      </w:r>
    </w:p>
    <w:p w:rsidR="00107F7D" w:rsidRPr="001A248E" w:rsidRDefault="00107F7D" w:rsidP="001A248E">
      <w:pPr>
        <w:ind w:firstLine="567"/>
        <w:jc w:val="both"/>
        <w:rPr>
          <w:vanish/>
          <w:sz w:val="32"/>
          <w:szCs w:val="32"/>
        </w:rPr>
      </w:pPr>
    </w:p>
    <w:p w:rsidR="00107F7D" w:rsidRPr="001A248E" w:rsidRDefault="00107F7D" w:rsidP="001A248E">
      <w:pPr>
        <w:ind w:firstLine="709"/>
        <w:jc w:val="both"/>
        <w:rPr>
          <w:sz w:val="32"/>
          <w:szCs w:val="32"/>
        </w:rPr>
      </w:pPr>
      <w:r w:rsidRPr="001A248E">
        <w:rPr>
          <w:sz w:val="32"/>
          <w:szCs w:val="32"/>
        </w:rPr>
        <w:t>В 2024 году уровень средней заработной платы составил 48260,96 рублей (114,8% к целевому показателю.</w:t>
      </w:r>
    </w:p>
    <w:p w:rsidR="00107F7D" w:rsidRPr="001A248E" w:rsidRDefault="00107F7D" w:rsidP="001A248E">
      <w:pPr>
        <w:ind w:firstLine="709"/>
        <w:jc w:val="both"/>
        <w:rPr>
          <w:sz w:val="32"/>
          <w:szCs w:val="32"/>
        </w:rPr>
      </w:pPr>
      <w:r w:rsidRPr="001A248E">
        <w:rPr>
          <w:sz w:val="32"/>
          <w:szCs w:val="32"/>
        </w:rPr>
        <w:t xml:space="preserve">Молодые специалисты в школах с учетом доплат за классное руководство в среднем получают 34333,30 рублей.  </w:t>
      </w:r>
    </w:p>
    <w:p w:rsidR="00107F7D" w:rsidRPr="001A248E" w:rsidRDefault="00107F7D" w:rsidP="001A248E">
      <w:pPr>
        <w:ind w:firstLine="709"/>
        <w:jc w:val="both"/>
        <w:rPr>
          <w:sz w:val="32"/>
          <w:szCs w:val="32"/>
        </w:rPr>
      </w:pPr>
      <w:r w:rsidRPr="001A248E">
        <w:rPr>
          <w:sz w:val="32"/>
          <w:szCs w:val="32"/>
        </w:rPr>
        <w:t xml:space="preserve">У педагогов дошкольных учреждений средняя зарплата составила 39446,58 рублей (100,1% к целевому). </w:t>
      </w:r>
    </w:p>
    <w:p w:rsidR="00107F7D" w:rsidRPr="001A248E" w:rsidRDefault="00107F7D" w:rsidP="001A248E">
      <w:pPr>
        <w:ind w:firstLine="709"/>
        <w:jc w:val="both"/>
        <w:rPr>
          <w:sz w:val="32"/>
          <w:szCs w:val="32"/>
        </w:rPr>
      </w:pPr>
      <w:r w:rsidRPr="001A248E">
        <w:rPr>
          <w:sz w:val="32"/>
          <w:szCs w:val="32"/>
        </w:rPr>
        <w:t>У педагогов допобразования средняя заработная плата  составила 47070,88 рублей (102,2% к целевому).</w:t>
      </w:r>
    </w:p>
    <w:p w:rsidR="00107F7D" w:rsidRPr="001A248E" w:rsidRDefault="00107F7D" w:rsidP="001A248E">
      <w:pPr>
        <w:ind w:firstLine="709"/>
        <w:jc w:val="both"/>
        <w:rPr>
          <w:sz w:val="32"/>
          <w:szCs w:val="32"/>
        </w:rPr>
      </w:pPr>
      <w:r w:rsidRPr="001A248E">
        <w:rPr>
          <w:sz w:val="32"/>
          <w:szCs w:val="32"/>
        </w:rPr>
        <w:t>У обслуживающего персонала образовательных организаций в среднем заработная плата составляет по школам – 20561,86 руб., в детских садах – 20754,80 руб., в учреждениях допобразования – 19633,78 руб.</w:t>
      </w:r>
    </w:p>
    <w:p w:rsidR="00107F7D" w:rsidRPr="001A248E" w:rsidRDefault="00107F7D" w:rsidP="001A248E">
      <w:pPr>
        <w:pStyle w:val="a9"/>
        <w:ind w:firstLine="426"/>
        <w:jc w:val="both"/>
        <w:rPr>
          <w:rFonts w:ascii="Times New Roman" w:hAnsi="Times New Roman"/>
          <w:sz w:val="32"/>
          <w:szCs w:val="32"/>
        </w:rPr>
      </w:pPr>
      <w:r w:rsidRPr="001A248E">
        <w:rPr>
          <w:rFonts w:ascii="Times New Roman" w:hAnsi="Times New Roman"/>
          <w:sz w:val="32"/>
          <w:szCs w:val="32"/>
          <w:lang w:eastAsia="ru-RU"/>
        </w:rPr>
        <w:t xml:space="preserve">В целях решения задач по устранению дефицита педагогических кадров Дергачевский район принимает участие в федеральной программе «Земский учитель». В </w:t>
      </w:r>
      <w:r w:rsidR="009C5335" w:rsidRPr="001A248E">
        <w:rPr>
          <w:rFonts w:ascii="Times New Roman" w:hAnsi="Times New Roman"/>
          <w:sz w:val="32"/>
          <w:szCs w:val="32"/>
          <w:lang w:eastAsia="ru-RU"/>
        </w:rPr>
        <w:t>районе работает</w:t>
      </w:r>
      <w:r w:rsidRPr="001A248E">
        <w:rPr>
          <w:rFonts w:ascii="Times New Roman" w:hAnsi="Times New Roman"/>
          <w:sz w:val="32"/>
          <w:szCs w:val="32"/>
          <w:lang w:eastAsia="ru-RU"/>
        </w:rPr>
        <w:t xml:space="preserve"> 1 «земский учитель»: учитель математики </w:t>
      </w:r>
      <w:r w:rsidR="009C5335" w:rsidRPr="001A248E">
        <w:rPr>
          <w:rFonts w:ascii="Times New Roman" w:hAnsi="Times New Roman"/>
          <w:sz w:val="32"/>
          <w:szCs w:val="32"/>
          <w:lang w:eastAsia="ru-RU"/>
        </w:rPr>
        <w:t>школе</w:t>
      </w:r>
      <w:r w:rsidRPr="001A248E">
        <w:rPr>
          <w:rFonts w:ascii="Times New Roman" w:hAnsi="Times New Roman"/>
          <w:sz w:val="32"/>
          <w:szCs w:val="32"/>
          <w:lang w:eastAsia="ru-RU"/>
        </w:rPr>
        <w:t xml:space="preserve"> № 2 р.п. Дергачи.</w:t>
      </w:r>
    </w:p>
    <w:p w:rsidR="00107F7D" w:rsidRPr="001A248E" w:rsidRDefault="00107F7D" w:rsidP="001A248E">
      <w:pPr>
        <w:pStyle w:val="a9"/>
        <w:ind w:firstLine="567"/>
        <w:jc w:val="both"/>
        <w:rPr>
          <w:rFonts w:ascii="Times New Roman" w:hAnsi="Times New Roman"/>
          <w:sz w:val="32"/>
          <w:szCs w:val="32"/>
        </w:rPr>
      </w:pPr>
      <w:r w:rsidRPr="001A248E">
        <w:rPr>
          <w:rFonts w:ascii="Times New Roman" w:hAnsi="Times New Roman"/>
          <w:sz w:val="32"/>
          <w:szCs w:val="32"/>
        </w:rPr>
        <w:t xml:space="preserve">С целью профессиональной ориентации на получение педагогических профессий в </w:t>
      </w:r>
      <w:r w:rsidR="009C5335" w:rsidRPr="001A248E">
        <w:rPr>
          <w:rFonts w:ascii="Times New Roman" w:hAnsi="Times New Roman"/>
          <w:sz w:val="32"/>
          <w:szCs w:val="32"/>
        </w:rPr>
        <w:t>школе</w:t>
      </w:r>
      <w:r w:rsidRPr="001A248E">
        <w:rPr>
          <w:rFonts w:ascii="Times New Roman" w:hAnsi="Times New Roman"/>
          <w:sz w:val="32"/>
          <w:szCs w:val="32"/>
        </w:rPr>
        <w:t xml:space="preserve"> № 1 № 2 р.п.Дергачи </w:t>
      </w:r>
      <w:r w:rsidR="009C5335" w:rsidRPr="001A248E">
        <w:rPr>
          <w:rFonts w:ascii="Times New Roman" w:hAnsi="Times New Roman"/>
          <w:sz w:val="32"/>
          <w:szCs w:val="32"/>
        </w:rPr>
        <w:t>работали</w:t>
      </w:r>
      <w:r w:rsidRPr="001A248E">
        <w:rPr>
          <w:rFonts w:ascii="Times New Roman" w:hAnsi="Times New Roman"/>
          <w:sz w:val="32"/>
          <w:szCs w:val="32"/>
        </w:rPr>
        <w:t xml:space="preserve"> </w:t>
      </w:r>
      <w:r w:rsidRPr="001A248E">
        <w:rPr>
          <w:rFonts w:ascii="Times New Roman" w:hAnsi="Times New Roman"/>
          <w:sz w:val="32"/>
          <w:szCs w:val="32"/>
        </w:rPr>
        <w:lastRenderedPageBreak/>
        <w:t>3 группы педагогической направленности (47 старшеклассников).</w:t>
      </w:r>
      <w:bookmarkStart w:id="1" w:name="_GoBack"/>
      <w:bookmarkEnd w:id="1"/>
      <w:r w:rsidR="000933FC" w:rsidRPr="001A248E">
        <w:rPr>
          <w:rFonts w:ascii="Times New Roman" w:hAnsi="Times New Roman"/>
          <w:sz w:val="32"/>
          <w:szCs w:val="32"/>
        </w:rPr>
        <w:t xml:space="preserve"> </w:t>
      </w:r>
      <w:r w:rsidR="009C5335" w:rsidRPr="001A248E">
        <w:rPr>
          <w:rFonts w:ascii="Times New Roman" w:hAnsi="Times New Roman"/>
          <w:sz w:val="32"/>
          <w:szCs w:val="32"/>
        </w:rPr>
        <w:t>На педагогов</w:t>
      </w:r>
      <w:r w:rsidR="007B02A3" w:rsidRPr="001A248E">
        <w:rPr>
          <w:rFonts w:ascii="Times New Roman" w:hAnsi="Times New Roman"/>
          <w:sz w:val="32"/>
          <w:szCs w:val="32"/>
        </w:rPr>
        <w:t xml:space="preserve"> обучаются 15 целевиков, в 2025 году планируют приступить к работе 5 выпускников</w:t>
      </w:r>
      <w:r w:rsidR="009C5335" w:rsidRPr="001A248E">
        <w:rPr>
          <w:rFonts w:ascii="Times New Roman" w:hAnsi="Times New Roman"/>
          <w:sz w:val="32"/>
          <w:szCs w:val="32"/>
        </w:rPr>
        <w:t>-педагогов</w:t>
      </w:r>
      <w:r w:rsidR="007B02A3" w:rsidRPr="001A248E">
        <w:rPr>
          <w:rFonts w:ascii="Times New Roman" w:hAnsi="Times New Roman"/>
          <w:sz w:val="32"/>
          <w:szCs w:val="32"/>
        </w:rPr>
        <w:t xml:space="preserve">. </w:t>
      </w:r>
      <w:r w:rsidR="000933FC" w:rsidRPr="001A248E">
        <w:rPr>
          <w:rFonts w:ascii="Times New Roman" w:hAnsi="Times New Roman"/>
          <w:sz w:val="32"/>
          <w:szCs w:val="32"/>
        </w:rPr>
        <w:t xml:space="preserve">В 2024 году </w:t>
      </w:r>
      <w:r w:rsidR="007B02A3" w:rsidRPr="001A248E">
        <w:rPr>
          <w:rFonts w:ascii="Times New Roman" w:hAnsi="Times New Roman"/>
          <w:sz w:val="32"/>
          <w:szCs w:val="32"/>
        </w:rPr>
        <w:t xml:space="preserve">по целевому направлению </w:t>
      </w:r>
      <w:r w:rsidR="000933FC" w:rsidRPr="001A248E">
        <w:rPr>
          <w:rFonts w:ascii="Times New Roman" w:hAnsi="Times New Roman"/>
          <w:sz w:val="32"/>
          <w:szCs w:val="32"/>
        </w:rPr>
        <w:t>поступила 1 выпускница Титаева Дарья.</w:t>
      </w:r>
      <w:r w:rsidR="007B02A3" w:rsidRPr="001A248E">
        <w:rPr>
          <w:rFonts w:ascii="Times New Roman" w:hAnsi="Times New Roman"/>
          <w:sz w:val="32"/>
          <w:szCs w:val="32"/>
        </w:rPr>
        <w:t xml:space="preserve"> </w:t>
      </w:r>
    </w:p>
    <w:p w:rsidR="00BA0A42" w:rsidRPr="001A248E" w:rsidRDefault="003C1192" w:rsidP="001A248E">
      <w:pPr>
        <w:pStyle w:val="11"/>
        <w:ind w:right="180"/>
        <w:jc w:val="both"/>
        <w:rPr>
          <w:rFonts w:ascii="Times New Roman" w:hAnsi="Times New Roman" w:cs="Times New Roman"/>
          <w:sz w:val="32"/>
          <w:szCs w:val="32"/>
        </w:rPr>
      </w:pPr>
      <w:r w:rsidRPr="001A248E">
        <w:rPr>
          <w:rFonts w:ascii="Times New Roman" w:hAnsi="Times New Roman" w:cs="Times New Roman"/>
          <w:sz w:val="32"/>
          <w:szCs w:val="32"/>
        </w:rPr>
        <w:t xml:space="preserve">    </w:t>
      </w:r>
    </w:p>
    <w:p w:rsidR="00FA2BF5" w:rsidRPr="001A248E" w:rsidRDefault="00FA2BF5" w:rsidP="001A248E">
      <w:pPr>
        <w:pStyle w:val="11"/>
        <w:ind w:right="180"/>
        <w:jc w:val="both"/>
        <w:rPr>
          <w:rFonts w:ascii="Times New Roman" w:hAnsi="Times New Roman" w:cs="Times New Roman"/>
          <w:b/>
          <w:sz w:val="32"/>
          <w:szCs w:val="32"/>
        </w:rPr>
      </w:pPr>
      <w:r w:rsidRPr="001A248E">
        <w:rPr>
          <w:rFonts w:ascii="Times New Roman" w:hAnsi="Times New Roman" w:cs="Times New Roman"/>
          <w:b/>
          <w:i/>
          <w:sz w:val="32"/>
          <w:szCs w:val="32"/>
          <w:u w:val="single"/>
        </w:rPr>
        <w:t xml:space="preserve">Молодежь </w:t>
      </w:r>
    </w:p>
    <w:p w:rsidR="007D5E51" w:rsidRPr="001A248E" w:rsidRDefault="00FA2BF5" w:rsidP="001A248E">
      <w:pPr>
        <w:ind w:firstLine="460"/>
        <w:jc w:val="both"/>
        <w:rPr>
          <w:sz w:val="32"/>
          <w:szCs w:val="32"/>
        </w:rPr>
      </w:pPr>
      <w:r w:rsidRPr="001A248E">
        <w:rPr>
          <w:sz w:val="32"/>
          <w:szCs w:val="32"/>
        </w:rPr>
        <w:t>В рамках реализации программы  «Молодежь», за 202</w:t>
      </w:r>
      <w:r w:rsidR="00587F92" w:rsidRPr="001A248E">
        <w:rPr>
          <w:sz w:val="32"/>
          <w:szCs w:val="32"/>
        </w:rPr>
        <w:t>4</w:t>
      </w:r>
      <w:r w:rsidRPr="001A248E">
        <w:rPr>
          <w:sz w:val="32"/>
          <w:szCs w:val="32"/>
        </w:rPr>
        <w:t xml:space="preserve"> год было организовано и проведено около </w:t>
      </w:r>
      <w:r w:rsidR="00FD101A" w:rsidRPr="001A248E">
        <w:rPr>
          <w:sz w:val="32"/>
          <w:szCs w:val="32"/>
        </w:rPr>
        <w:t>42</w:t>
      </w:r>
      <w:r w:rsidRPr="001A248E">
        <w:rPr>
          <w:sz w:val="32"/>
          <w:szCs w:val="32"/>
        </w:rPr>
        <w:t xml:space="preserve"> мероприяти</w:t>
      </w:r>
      <w:r w:rsidR="00FD101A" w:rsidRPr="001A248E">
        <w:rPr>
          <w:sz w:val="32"/>
          <w:szCs w:val="32"/>
        </w:rPr>
        <w:t>я</w:t>
      </w:r>
      <w:r w:rsidRPr="001A248E">
        <w:rPr>
          <w:sz w:val="32"/>
          <w:szCs w:val="32"/>
        </w:rPr>
        <w:t xml:space="preserve">, акций, флешмобов.  </w:t>
      </w:r>
    </w:p>
    <w:p w:rsidR="00FA2BF5" w:rsidRPr="001A248E" w:rsidRDefault="00587F92" w:rsidP="001A248E">
      <w:pPr>
        <w:ind w:firstLine="460"/>
        <w:jc w:val="both"/>
        <w:rPr>
          <w:sz w:val="32"/>
          <w:szCs w:val="32"/>
        </w:rPr>
      </w:pPr>
      <w:r w:rsidRPr="001A248E">
        <w:rPr>
          <w:sz w:val="32"/>
          <w:szCs w:val="32"/>
        </w:rPr>
        <w:t>В 2024 году в Дергачевском районе продолжили работу 5 первичных отделений «Движения Первых». Обучающиеся приняли участие в мероприятиях: Всероссийский проект «В гостях у учёного», «Волонтёрские отряды Первых», Всероссийская акция «Мы – граждане России!», Хранители Истории, обучающиеся посещали региональные слёты Движения Первых, выставку – форум «Россия» в г.Москва.</w:t>
      </w:r>
      <w:r w:rsidR="00FA2BF5" w:rsidRPr="001A248E">
        <w:rPr>
          <w:sz w:val="32"/>
          <w:szCs w:val="32"/>
        </w:rPr>
        <w:t xml:space="preserve"> </w:t>
      </w:r>
    </w:p>
    <w:p w:rsidR="00FA2BF5" w:rsidRPr="001A248E" w:rsidRDefault="00D81823" w:rsidP="001A248E">
      <w:pPr>
        <w:jc w:val="both"/>
        <w:rPr>
          <w:sz w:val="32"/>
          <w:szCs w:val="32"/>
        </w:rPr>
      </w:pPr>
      <w:r w:rsidRPr="001A248E">
        <w:rPr>
          <w:sz w:val="32"/>
          <w:szCs w:val="32"/>
        </w:rPr>
        <w:t xml:space="preserve">    </w:t>
      </w:r>
      <w:r w:rsidR="00FA2BF5" w:rsidRPr="001A248E">
        <w:rPr>
          <w:sz w:val="32"/>
          <w:szCs w:val="32"/>
        </w:rPr>
        <w:t>Количество зарегистрированных участников на территории района составляет 672 человека, их них: наставники – 74 человека, учащиеся – 597 человек, председатель местного отделения – 1 человек.</w:t>
      </w:r>
    </w:p>
    <w:p w:rsidR="005B23E5" w:rsidRPr="001A248E" w:rsidRDefault="00BA0A42" w:rsidP="001A248E">
      <w:pPr>
        <w:jc w:val="both"/>
        <w:rPr>
          <w:i/>
          <w:sz w:val="32"/>
          <w:szCs w:val="32"/>
        </w:rPr>
      </w:pPr>
      <w:r w:rsidRPr="001A248E">
        <w:rPr>
          <w:sz w:val="32"/>
          <w:szCs w:val="32"/>
        </w:rPr>
        <w:t xml:space="preserve">   </w:t>
      </w:r>
    </w:p>
    <w:p w:rsidR="000C1924" w:rsidRPr="001A248E" w:rsidRDefault="00C1011B" w:rsidP="001A248E">
      <w:pPr>
        <w:pStyle w:val="a9"/>
        <w:ind w:left="709"/>
        <w:jc w:val="both"/>
        <w:rPr>
          <w:rFonts w:ascii="Times New Roman" w:hAnsi="Times New Roman"/>
          <w:b/>
          <w:i/>
          <w:sz w:val="32"/>
          <w:szCs w:val="32"/>
          <w:u w:val="single"/>
        </w:rPr>
      </w:pPr>
      <w:r w:rsidRPr="001A248E">
        <w:rPr>
          <w:rFonts w:ascii="Times New Roman" w:hAnsi="Times New Roman"/>
          <w:b/>
          <w:i/>
          <w:sz w:val="32"/>
          <w:szCs w:val="32"/>
          <w:u w:val="single"/>
        </w:rPr>
        <w:t>Культура</w:t>
      </w:r>
    </w:p>
    <w:p w:rsidR="00885FA5" w:rsidRPr="001A248E" w:rsidRDefault="00D81823" w:rsidP="001A248E">
      <w:pPr>
        <w:jc w:val="both"/>
        <w:rPr>
          <w:sz w:val="32"/>
          <w:szCs w:val="32"/>
          <w:shd w:val="clear" w:color="auto" w:fill="FFFFFF"/>
        </w:rPr>
      </w:pPr>
      <w:r w:rsidRPr="001A248E">
        <w:rPr>
          <w:sz w:val="32"/>
          <w:szCs w:val="32"/>
          <w:shd w:val="clear" w:color="auto" w:fill="FFFFFF"/>
        </w:rPr>
        <w:t xml:space="preserve">      </w:t>
      </w:r>
      <w:r w:rsidR="000C1924" w:rsidRPr="001A248E">
        <w:rPr>
          <w:sz w:val="32"/>
          <w:szCs w:val="32"/>
          <w:shd w:val="clear" w:color="auto" w:fill="FFFFFF"/>
        </w:rPr>
        <w:t xml:space="preserve">Культурную </w:t>
      </w:r>
      <w:r w:rsidR="00587F92" w:rsidRPr="001A248E">
        <w:rPr>
          <w:sz w:val="32"/>
          <w:szCs w:val="32"/>
          <w:shd w:val="clear" w:color="auto" w:fill="FFFFFF"/>
        </w:rPr>
        <w:t>жизнь</w:t>
      </w:r>
      <w:r w:rsidR="000C1924" w:rsidRPr="001A248E">
        <w:rPr>
          <w:sz w:val="32"/>
          <w:szCs w:val="32"/>
          <w:shd w:val="clear" w:color="auto" w:fill="FFFFFF"/>
        </w:rPr>
        <w:t xml:space="preserve"> Дергачевского района </w:t>
      </w:r>
      <w:r w:rsidR="00587F92" w:rsidRPr="001A248E">
        <w:rPr>
          <w:sz w:val="32"/>
          <w:szCs w:val="32"/>
          <w:shd w:val="clear" w:color="auto" w:fill="FFFFFF"/>
        </w:rPr>
        <w:t>координирует</w:t>
      </w:r>
      <w:r w:rsidR="000C1924" w:rsidRPr="001A248E">
        <w:rPr>
          <w:sz w:val="32"/>
          <w:szCs w:val="32"/>
          <w:shd w:val="clear" w:color="auto" w:fill="FFFFFF"/>
        </w:rPr>
        <w:t xml:space="preserve"> Управление культуры и кино администрации Дергачевского муниципального района</w:t>
      </w:r>
      <w:r w:rsidR="007D5E51" w:rsidRPr="001A248E">
        <w:rPr>
          <w:sz w:val="32"/>
          <w:szCs w:val="32"/>
          <w:shd w:val="clear" w:color="auto" w:fill="FFFFFF"/>
        </w:rPr>
        <w:t>.</w:t>
      </w:r>
      <w:r w:rsidR="000C1924" w:rsidRPr="001A248E">
        <w:rPr>
          <w:sz w:val="32"/>
          <w:szCs w:val="32"/>
          <w:shd w:val="clear" w:color="auto" w:fill="FFFFFF"/>
        </w:rPr>
        <w:t xml:space="preserve"> </w:t>
      </w:r>
    </w:p>
    <w:p w:rsidR="00587F92" w:rsidRPr="001A248E" w:rsidRDefault="00D81823" w:rsidP="001A248E">
      <w:pPr>
        <w:jc w:val="both"/>
        <w:rPr>
          <w:sz w:val="32"/>
          <w:szCs w:val="32"/>
        </w:rPr>
      </w:pPr>
      <w:r w:rsidRPr="001A248E">
        <w:rPr>
          <w:sz w:val="32"/>
          <w:szCs w:val="32"/>
        </w:rPr>
        <w:t xml:space="preserve">   </w:t>
      </w:r>
      <w:r w:rsidR="00FC687C">
        <w:rPr>
          <w:sz w:val="32"/>
          <w:szCs w:val="32"/>
        </w:rPr>
        <w:t>Сегодня</w:t>
      </w:r>
      <w:r w:rsidR="00587F92" w:rsidRPr="001A248E">
        <w:rPr>
          <w:sz w:val="32"/>
          <w:szCs w:val="32"/>
        </w:rPr>
        <w:t xml:space="preserve"> в районе действуют 190 клубных формирований (в том числе для детей 89), с общей численностью 2427 человека (из них 1178 детей).</w:t>
      </w:r>
    </w:p>
    <w:p w:rsidR="00587F92" w:rsidRPr="001A248E" w:rsidRDefault="00D81823" w:rsidP="001A248E">
      <w:pPr>
        <w:jc w:val="both"/>
        <w:rPr>
          <w:sz w:val="32"/>
          <w:szCs w:val="32"/>
        </w:rPr>
      </w:pPr>
      <w:r w:rsidRPr="001A248E">
        <w:rPr>
          <w:sz w:val="32"/>
          <w:szCs w:val="32"/>
        </w:rPr>
        <w:t xml:space="preserve">    </w:t>
      </w:r>
      <w:r w:rsidR="00587F92" w:rsidRPr="001A248E">
        <w:rPr>
          <w:sz w:val="32"/>
          <w:szCs w:val="32"/>
        </w:rPr>
        <w:t>Три коллектива имеют звание «Народный»:</w:t>
      </w:r>
    </w:p>
    <w:p w:rsidR="00587F92" w:rsidRPr="001A248E" w:rsidRDefault="00587F92" w:rsidP="001A248E">
      <w:pPr>
        <w:pStyle w:val="a3"/>
        <w:numPr>
          <w:ilvl w:val="0"/>
          <w:numId w:val="10"/>
        </w:numPr>
        <w:spacing w:line="240" w:lineRule="auto"/>
        <w:jc w:val="both"/>
        <w:rPr>
          <w:rFonts w:ascii="Times New Roman" w:hAnsi="Times New Roman"/>
          <w:sz w:val="32"/>
          <w:szCs w:val="32"/>
        </w:rPr>
      </w:pPr>
      <w:r w:rsidRPr="001A248E">
        <w:rPr>
          <w:rFonts w:ascii="Times New Roman" w:hAnsi="Times New Roman"/>
          <w:sz w:val="32"/>
          <w:szCs w:val="32"/>
        </w:rPr>
        <w:t>Хор ветеранов труда Центрального Дома культуры;</w:t>
      </w:r>
    </w:p>
    <w:p w:rsidR="00D81823" w:rsidRPr="001A248E" w:rsidRDefault="00587F92" w:rsidP="001A248E">
      <w:pPr>
        <w:pStyle w:val="a3"/>
        <w:numPr>
          <w:ilvl w:val="0"/>
          <w:numId w:val="10"/>
        </w:numPr>
        <w:spacing w:line="240" w:lineRule="auto"/>
        <w:jc w:val="both"/>
        <w:rPr>
          <w:rFonts w:ascii="Times New Roman" w:hAnsi="Times New Roman"/>
          <w:sz w:val="32"/>
          <w:szCs w:val="32"/>
        </w:rPr>
      </w:pPr>
      <w:r w:rsidRPr="001A248E">
        <w:rPr>
          <w:rFonts w:ascii="Times New Roman" w:hAnsi="Times New Roman"/>
          <w:sz w:val="32"/>
          <w:szCs w:val="32"/>
        </w:rPr>
        <w:t>Вокально-инструментальный ансамбль «Парадокс» Центрального Дома культуры;</w:t>
      </w:r>
    </w:p>
    <w:p w:rsidR="00D81823" w:rsidRPr="001A248E" w:rsidRDefault="00587F92" w:rsidP="001A248E">
      <w:pPr>
        <w:pStyle w:val="a3"/>
        <w:numPr>
          <w:ilvl w:val="0"/>
          <w:numId w:val="10"/>
        </w:numPr>
        <w:spacing w:line="240" w:lineRule="auto"/>
        <w:jc w:val="both"/>
        <w:rPr>
          <w:rFonts w:ascii="Times New Roman" w:hAnsi="Times New Roman"/>
          <w:sz w:val="32"/>
          <w:szCs w:val="32"/>
        </w:rPr>
      </w:pPr>
      <w:r w:rsidRPr="001A248E">
        <w:rPr>
          <w:rFonts w:ascii="Times New Roman" w:hAnsi="Times New Roman"/>
          <w:sz w:val="32"/>
          <w:szCs w:val="32"/>
        </w:rPr>
        <w:t>Народный хор «Березка» Первомайского сельского Дома культуры.</w:t>
      </w:r>
    </w:p>
    <w:p w:rsidR="00587F92" w:rsidRPr="001A248E" w:rsidRDefault="007D5E51" w:rsidP="001A248E">
      <w:pPr>
        <w:pStyle w:val="a3"/>
        <w:spacing w:after="0" w:line="240" w:lineRule="auto"/>
        <w:ind w:left="0" w:firstLine="567"/>
        <w:jc w:val="both"/>
        <w:rPr>
          <w:rFonts w:ascii="Times New Roman" w:hAnsi="Times New Roman"/>
          <w:sz w:val="32"/>
          <w:szCs w:val="32"/>
        </w:rPr>
      </w:pPr>
      <w:r w:rsidRPr="001A248E">
        <w:rPr>
          <w:rFonts w:ascii="Times New Roman" w:hAnsi="Times New Roman"/>
          <w:sz w:val="32"/>
          <w:szCs w:val="32"/>
        </w:rPr>
        <w:t>В</w:t>
      </w:r>
      <w:r w:rsidR="00587F92" w:rsidRPr="001A248E">
        <w:rPr>
          <w:rFonts w:ascii="Times New Roman" w:hAnsi="Times New Roman"/>
          <w:sz w:val="32"/>
          <w:szCs w:val="32"/>
        </w:rPr>
        <w:t xml:space="preserve"> 2024 г</w:t>
      </w:r>
      <w:r w:rsidRPr="001A248E">
        <w:rPr>
          <w:rFonts w:ascii="Times New Roman" w:hAnsi="Times New Roman"/>
          <w:sz w:val="32"/>
          <w:szCs w:val="32"/>
        </w:rPr>
        <w:t>оду</w:t>
      </w:r>
      <w:r w:rsidR="00587F92" w:rsidRPr="001A248E">
        <w:rPr>
          <w:rFonts w:ascii="Times New Roman" w:hAnsi="Times New Roman"/>
          <w:sz w:val="32"/>
          <w:szCs w:val="32"/>
        </w:rPr>
        <w:t xml:space="preserve"> проведено 5818 культурно – массовых мероприятий, количество посещений 253</w:t>
      </w:r>
      <w:r w:rsidR="007B02A3" w:rsidRPr="001A248E">
        <w:rPr>
          <w:rFonts w:ascii="Times New Roman" w:hAnsi="Times New Roman"/>
          <w:sz w:val="32"/>
          <w:szCs w:val="32"/>
        </w:rPr>
        <w:t xml:space="preserve"> тысячи </w:t>
      </w:r>
      <w:r w:rsidR="00587F92" w:rsidRPr="001A248E">
        <w:rPr>
          <w:rFonts w:ascii="Times New Roman" w:hAnsi="Times New Roman"/>
          <w:sz w:val="32"/>
          <w:szCs w:val="32"/>
        </w:rPr>
        <w:t>156 человек.</w:t>
      </w:r>
    </w:p>
    <w:p w:rsidR="00587F92" w:rsidRPr="001A248E" w:rsidRDefault="00587F92" w:rsidP="001A248E">
      <w:pPr>
        <w:pStyle w:val="a5"/>
        <w:ind w:right="107"/>
        <w:jc w:val="both"/>
        <w:rPr>
          <w:sz w:val="32"/>
          <w:szCs w:val="32"/>
        </w:rPr>
      </w:pPr>
      <w:r w:rsidRPr="001A248E">
        <w:rPr>
          <w:sz w:val="32"/>
          <w:szCs w:val="32"/>
        </w:rPr>
        <w:t xml:space="preserve">   За 12 месяцев  2024 г. </w:t>
      </w:r>
      <w:r w:rsidR="007D5E51" w:rsidRPr="001A248E">
        <w:rPr>
          <w:sz w:val="32"/>
          <w:szCs w:val="32"/>
        </w:rPr>
        <w:t>в Центральном доме культуры</w:t>
      </w:r>
      <w:r w:rsidRPr="001A248E">
        <w:rPr>
          <w:sz w:val="32"/>
          <w:szCs w:val="32"/>
        </w:rPr>
        <w:t xml:space="preserve"> по «Пушкинской карте» продано 1948 билетов на сумму 418</w:t>
      </w:r>
      <w:r w:rsidR="00E84D7D">
        <w:rPr>
          <w:sz w:val="32"/>
          <w:szCs w:val="32"/>
        </w:rPr>
        <w:t xml:space="preserve"> тысяч </w:t>
      </w:r>
      <w:r w:rsidRPr="001A248E">
        <w:rPr>
          <w:sz w:val="32"/>
          <w:szCs w:val="32"/>
        </w:rPr>
        <w:t xml:space="preserve">970 руб. </w:t>
      </w:r>
    </w:p>
    <w:p w:rsidR="00587F92" w:rsidRPr="001A248E" w:rsidRDefault="007D5E51" w:rsidP="001A248E">
      <w:pPr>
        <w:jc w:val="both"/>
        <w:rPr>
          <w:sz w:val="32"/>
          <w:szCs w:val="32"/>
        </w:rPr>
      </w:pPr>
      <w:r w:rsidRPr="001A248E">
        <w:rPr>
          <w:rStyle w:val="normaltextrun"/>
          <w:sz w:val="32"/>
          <w:szCs w:val="32"/>
        </w:rPr>
        <w:lastRenderedPageBreak/>
        <w:t>В</w:t>
      </w:r>
      <w:r w:rsidR="00587F92" w:rsidRPr="001A248E">
        <w:rPr>
          <w:rStyle w:val="normaltextrun"/>
          <w:sz w:val="32"/>
          <w:szCs w:val="32"/>
        </w:rPr>
        <w:t xml:space="preserve"> 2024 год</w:t>
      </w:r>
      <w:r w:rsidRPr="001A248E">
        <w:rPr>
          <w:rStyle w:val="normaltextrun"/>
          <w:sz w:val="32"/>
          <w:szCs w:val="32"/>
        </w:rPr>
        <w:t>у</w:t>
      </w:r>
      <w:r w:rsidR="00587F92" w:rsidRPr="001A248E">
        <w:rPr>
          <w:rStyle w:val="normaltextrun"/>
          <w:sz w:val="32"/>
          <w:szCs w:val="32"/>
        </w:rPr>
        <w:t xml:space="preserve"> в кинозале Дергачевского Дома кино состоялось 210 киносеансов, в том числе детских – 174. В зрительный зал пришли </w:t>
      </w:r>
      <w:r w:rsidR="003C1192" w:rsidRPr="001A248E">
        <w:rPr>
          <w:rStyle w:val="normaltextrun"/>
          <w:sz w:val="32"/>
          <w:szCs w:val="32"/>
        </w:rPr>
        <w:t>3365</w:t>
      </w:r>
      <w:r w:rsidR="00587F92" w:rsidRPr="001A248E">
        <w:rPr>
          <w:rStyle w:val="normaltextrun"/>
          <w:sz w:val="32"/>
          <w:szCs w:val="32"/>
        </w:rPr>
        <w:t xml:space="preserve"> человек, в том числе 1832 – дети. Валовый сбор составил 658,4 тыс. рублей.</w:t>
      </w:r>
    </w:p>
    <w:p w:rsidR="00587F92" w:rsidRPr="001A248E" w:rsidRDefault="00587F92" w:rsidP="001A248E">
      <w:pPr>
        <w:jc w:val="both"/>
        <w:rPr>
          <w:sz w:val="32"/>
          <w:szCs w:val="32"/>
        </w:rPr>
      </w:pPr>
      <w:r w:rsidRPr="001A248E">
        <w:rPr>
          <w:sz w:val="32"/>
          <w:szCs w:val="32"/>
        </w:rPr>
        <w:t xml:space="preserve">За отчетный период музей посетили 2176 человек, из них 1652 </w:t>
      </w:r>
      <w:r w:rsidR="007B02A3" w:rsidRPr="001A248E">
        <w:rPr>
          <w:sz w:val="32"/>
          <w:szCs w:val="32"/>
        </w:rPr>
        <w:t>дети</w:t>
      </w:r>
      <w:r w:rsidRPr="001A248E">
        <w:rPr>
          <w:sz w:val="32"/>
          <w:szCs w:val="32"/>
        </w:rPr>
        <w:t>. Проведено 58 экскурсий, 35 музейных уроков, подготовлены 6 выстав</w:t>
      </w:r>
      <w:r w:rsidR="003C1192" w:rsidRPr="001A248E">
        <w:rPr>
          <w:sz w:val="32"/>
          <w:szCs w:val="32"/>
        </w:rPr>
        <w:t>о</w:t>
      </w:r>
      <w:r w:rsidRPr="001A248E">
        <w:rPr>
          <w:sz w:val="32"/>
          <w:szCs w:val="32"/>
        </w:rPr>
        <w:t>к, 5 мероприяти</w:t>
      </w:r>
      <w:r w:rsidR="003C1192" w:rsidRPr="001A248E">
        <w:rPr>
          <w:sz w:val="32"/>
          <w:szCs w:val="32"/>
        </w:rPr>
        <w:t>й</w:t>
      </w:r>
      <w:r w:rsidRPr="001A248E">
        <w:rPr>
          <w:sz w:val="32"/>
          <w:szCs w:val="32"/>
        </w:rPr>
        <w:t xml:space="preserve">.    </w:t>
      </w:r>
    </w:p>
    <w:p w:rsidR="00587F92" w:rsidRPr="001A248E" w:rsidRDefault="00587F92" w:rsidP="001A248E">
      <w:pPr>
        <w:jc w:val="both"/>
        <w:rPr>
          <w:sz w:val="32"/>
          <w:szCs w:val="32"/>
        </w:rPr>
      </w:pPr>
      <w:r w:rsidRPr="001A248E">
        <w:rPr>
          <w:sz w:val="32"/>
          <w:szCs w:val="32"/>
        </w:rPr>
        <w:t xml:space="preserve">     За период 2024 года библиотеками района обслужено 13854 пользователя. Количество массовых мероприятий – 3978, на них присутствовало 28842 чел. Количество библиотек, имеющих персональные компьютеры – 17. Число записей в электронном каталоге составляет 2</w:t>
      </w:r>
      <w:r w:rsidR="00E84D7D">
        <w:rPr>
          <w:sz w:val="32"/>
          <w:szCs w:val="32"/>
        </w:rPr>
        <w:t>2 тысячи</w:t>
      </w:r>
      <w:r w:rsidRPr="001A248E">
        <w:rPr>
          <w:sz w:val="32"/>
          <w:szCs w:val="32"/>
        </w:rPr>
        <w:t xml:space="preserve">. </w:t>
      </w:r>
      <w:r w:rsidR="001A248E" w:rsidRPr="001A248E">
        <w:rPr>
          <w:sz w:val="32"/>
          <w:szCs w:val="32"/>
        </w:rPr>
        <w:t>К</w:t>
      </w:r>
      <w:r w:rsidRPr="001A248E">
        <w:rPr>
          <w:sz w:val="32"/>
          <w:szCs w:val="32"/>
        </w:rPr>
        <w:t>нижны</w:t>
      </w:r>
      <w:r w:rsidR="001A248E" w:rsidRPr="001A248E">
        <w:rPr>
          <w:sz w:val="32"/>
          <w:szCs w:val="32"/>
        </w:rPr>
        <w:t>е</w:t>
      </w:r>
      <w:r w:rsidRPr="001A248E">
        <w:rPr>
          <w:sz w:val="32"/>
          <w:szCs w:val="32"/>
        </w:rPr>
        <w:t xml:space="preserve"> фонд</w:t>
      </w:r>
      <w:r w:rsidR="001A248E" w:rsidRPr="001A248E">
        <w:rPr>
          <w:sz w:val="32"/>
          <w:szCs w:val="32"/>
        </w:rPr>
        <w:t>ы</w:t>
      </w:r>
      <w:r w:rsidRPr="001A248E">
        <w:rPr>
          <w:sz w:val="32"/>
          <w:szCs w:val="32"/>
        </w:rPr>
        <w:t xml:space="preserve"> </w:t>
      </w:r>
      <w:r w:rsidR="001A248E" w:rsidRPr="001A248E">
        <w:rPr>
          <w:sz w:val="32"/>
          <w:szCs w:val="32"/>
        </w:rPr>
        <w:t>пополнились на</w:t>
      </w:r>
      <w:r w:rsidRPr="001A248E">
        <w:rPr>
          <w:sz w:val="32"/>
          <w:szCs w:val="32"/>
        </w:rPr>
        <w:t xml:space="preserve"> 2403 экземпляр</w:t>
      </w:r>
      <w:r w:rsidR="003E6635" w:rsidRPr="001A248E">
        <w:rPr>
          <w:sz w:val="32"/>
          <w:szCs w:val="32"/>
        </w:rPr>
        <w:t xml:space="preserve">а </w:t>
      </w:r>
      <w:r w:rsidRPr="001A248E">
        <w:rPr>
          <w:sz w:val="32"/>
          <w:szCs w:val="32"/>
        </w:rPr>
        <w:t>литературы на 626</w:t>
      </w:r>
      <w:r w:rsidR="00B26BF8" w:rsidRPr="001A248E">
        <w:rPr>
          <w:sz w:val="32"/>
          <w:szCs w:val="32"/>
        </w:rPr>
        <w:t>,1 тыс.</w:t>
      </w:r>
      <w:r w:rsidRPr="001A248E">
        <w:rPr>
          <w:sz w:val="32"/>
          <w:szCs w:val="32"/>
        </w:rPr>
        <w:t xml:space="preserve"> рублей. В дар от читателей было получено 344 экземпляр</w:t>
      </w:r>
      <w:r w:rsidR="003E6635" w:rsidRPr="001A248E">
        <w:rPr>
          <w:sz w:val="32"/>
          <w:szCs w:val="32"/>
        </w:rPr>
        <w:t>а</w:t>
      </w:r>
      <w:r w:rsidRPr="001A248E">
        <w:rPr>
          <w:sz w:val="32"/>
          <w:szCs w:val="32"/>
        </w:rPr>
        <w:t xml:space="preserve"> книг. Оформлена подписка для библиотек </w:t>
      </w:r>
      <w:r w:rsidR="00B26BF8" w:rsidRPr="001A248E">
        <w:rPr>
          <w:sz w:val="32"/>
          <w:szCs w:val="32"/>
        </w:rPr>
        <w:t>района</w:t>
      </w:r>
      <w:r w:rsidRPr="001A248E">
        <w:rPr>
          <w:sz w:val="32"/>
          <w:szCs w:val="32"/>
        </w:rPr>
        <w:t xml:space="preserve"> на периодические издания, на первое полугодие 2025 г на сумму – 95</w:t>
      </w:r>
      <w:r w:rsidR="00E84D7D">
        <w:rPr>
          <w:sz w:val="32"/>
          <w:szCs w:val="32"/>
        </w:rPr>
        <w:t xml:space="preserve"> </w:t>
      </w:r>
      <w:r w:rsidRPr="001A248E">
        <w:rPr>
          <w:sz w:val="32"/>
          <w:szCs w:val="32"/>
        </w:rPr>
        <w:t xml:space="preserve">тыс. руб. на средства местного бюджета. В среднем сельская библиотека получает 4 наименования журналов, 2 наименования газет. </w:t>
      </w:r>
      <w:r w:rsidR="00B26BF8" w:rsidRPr="001A248E">
        <w:rPr>
          <w:sz w:val="32"/>
          <w:szCs w:val="32"/>
        </w:rPr>
        <w:t>Центральная библиотека</w:t>
      </w:r>
      <w:r w:rsidRPr="001A248E">
        <w:rPr>
          <w:sz w:val="32"/>
          <w:szCs w:val="32"/>
        </w:rPr>
        <w:t xml:space="preserve"> получает 10 наименований газет и 16 наименований журналов.</w:t>
      </w:r>
    </w:p>
    <w:p w:rsidR="00587F92" w:rsidRPr="001A248E" w:rsidRDefault="00B26BF8" w:rsidP="001A248E">
      <w:pPr>
        <w:jc w:val="both"/>
        <w:rPr>
          <w:sz w:val="32"/>
          <w:szCs w:val="32"/>
        </w:rPr>
      </w:pPr>
      <w:r w:rsidRPr="001A248E">
        <w:rPr>
          <w:sz w:val="32"/>
          <w:szCs w:val="32"/>
        </w:rPr>
        <w:t xml:space="preserve">  Финансирование учреждений культуры Дергачевского района складывается из средств областного и местного бюджетов, в 2024 году  было выделено в сумме 89,2 млн. рублей.</w:t>
      </w:r>
    </w:p>
    <w:p w:rsidR="00B26BF8" w:rsidRPr="001A248E" w:rsidRDefault="00B26BF8" w:rsidP="001A248E">
      <w:pPr>
        <w:tabs>
          <w:tab w:val="left" w:pos="2548"/>
        </w:tabs>
        <w:jc w:val="both"/>
        <w:rPr>
          <w:sz w:val="32"/>
          <w:szCs w:val="32"/>
        </w:rPr>
      </w:pPr>
      <w:r w:rsidRPr="001A248E">
        <w:rPr>
          <w:sz w:val="32"/>
          <w:szCs w:val="32"/>
        </w:rPr>
        <w:t xml:space="preserve">       Поступления от приносящей доход деятельности составили в сумме 1,9 млн. рублей.</w:t>
      </w:r>
    </w:p>
    <w:p w:rsidR="00B26BF8" w:rsidRPr="001A248E" w:rsidRDefault="00B26BF8" w:rsidP="001A248E">
      <w:pPr>
        <w:shd w:val="clear" w:color="auto" w:fill="FFFFFF"/>
        <w:ind w:firstLine="708"/>
        <w:jc w:val="both"/>
        <w:rPr>
          <w:sz w:val="32"/>
          <w:szCs w:val="32"/>
        </w:rPr>
      </w:pPr>
      <w:r w:rsidRPr="001A248E">
        <w:rPr>
          <w:color w:val="1A1A1A"/>
          <w:sz w:val="32"/>
          <w:szCs w:val="32"/>
        </w:rPr>
        <w:t>Количество работающих в учреждениях культуры на 01.01.2025 г. составило 212 человек.</w:t>
      </w:r>
      <w:r w:rsidR="00D81823" w:rsidRPr="001A248E">
        <w:rPr>
          <w:sz w:val="32"/>
          <w:szCs w:val="32"/>
        </w:rPr>
        <w:t xml:space="preserve"> </w:t>
      </w:r>
    </w:p>
    <w:p w:rsidR="00B26BF8" w:rsidRPr="001A248E" w:rsidRDefault="00B26BF8" w:rsidP="001A248E">
      <w:pPr>
        <w:tabs>
          <w:tab w:val="left" w:pos="2548"/>
        </w:tabs>
        <w:jc w:val="both"/>
        <w:rPr>
          <w:sz w:val="32"/>
          <w:szCs w:val="32"/>
        </w:rPr>
      </w:pPr>
      <w:r w:rsidRPr="001A248E">
        <w:rPr>
          <w:sz w:val="32"/>
          <w:szCs w:val="32"/>
        </w:rPr>
        <w:t xml:space="preserve">      Средняя зарплата работников культуры составила 42 165,56 рублей, что составило выполнение целевого показателя на 100,3 %.</w:t>
      </w:r>
    </w:p>
    <w:p w:rsidR="00B26BF8" w:rsidRPr="001A248E" w:rsidRDefault="00B26BF8" w:rsidP="001A248E">
      <w:pPr>
        <w:tabs>
          <w:tab w:val="left" w:pos="2548"/>
        </w:tabs>
        <w:jc w:val="both"/>
        <w:rPr>
          <w:sz w:val="32"/>
          <w:szCs w:val="32"/>
        </w:rPr>
      </w:pPr>
      <w:r w:rsidRPr="001A248E">
        <w:rPr>
          <w:sz w:val="32"/>
          <w:szCs w:val="32"/>
        </w:rPr>
        <w:t xml:space="preserve">      Средняя зарплата работников по обеспечению деятельности учреждений культуры 26 808,03 руб.</w:t>
      </w:r>
    </w:p>
    <w:p w:rsidR="001A248E" w:rsidRPr="001A248E" w:rsidRDefault="00D81823" w:rsidP="001A248E">
      <w:pPr>
        <w:pStyle w:val="a5"/>
        <w:jc w:val="both"/>
        <w:rPr>
          <w:sz w:val="32"/>
          <w:szCs w:val="32"/>
          <w:shd w:val="clear" w:color="auto" w:fill="FFFFFF"/>
        </w:rPr>
      </w:pPr>
      <w:r w:rsidRPr="001A248E">
        <w:rPr>
          <w:b/>
          <w:bCs/>
          <w:sz w:val="32"/>
          <w:szCs w:val="32"/>
          <w:shd w:val="clear" w:color="auto" w:fill="FFFFFF"/>
        </w:rPr>
        <w:t xml:space="preserve">    </w:t>
      </w:r>
    </w:p>
    <w:p w:rsidR="00B26BF8" w:rsidRPr="001A248E" w:rsidRDefault="00406008" w:rsidP="001A248E">
      <w:pPr>
        <w:pStyle w:val="a9"/>
        <w:ind w:firstLine="708"/>
        <w:jc w:val="both"/>
        <w:rPr>
          <w:rFonts w:ascii="Times New Roman" w:hAnsi="Times New Roman"/>
          <w:sz w:val="32"/>
          <w:szCs w:val="32"/>
          <w:shd w:val="clear" w:color="auto" w:fill="FFFFFF"/>
        </w:rPr>
      </w:pPr>
      <w:r w:rsidRPr="001A248E">
        <w:rPr>
          <w:rFonts w:ascii="Times New Roman" w:hAnsi="Times New Roman"/>
          <w:sz w:val="32"/>
          <w:szCs w:val="32"/>
          <w:shd w:val="clear" w:color="auto" w:fill="FFFFFF"/>
        </w:rPr>
        <w:t>Запланированы к реализации в 2025 году:</w:t>
      </w:r>
    </w:p>
    <w:p w:rsidR="00B26BF8" w:rsidRPr="001A248E" w:rsidRDefault="00B26BF8" w:rsidP="001A248E">
      <w:pPr>
        <w:ind w:firstLine="708"/>
        <w:jc w:val="both"/>
        <w:rPr>
          <w:sz w:val="32"/>
          <w:szCs w:val="32"/>
          <w:shd w:val="clear" w:color="auto" w:fill="FFFFFF"/>
        </w:rPr>
      </w:pPr>
      <w:r w:rsidRPr="001A248E">
        <w:rPr>
          <w:sz w:val="32"/>
          <w:szCs w:val="32"/>
          <w:shd w:val="clear" w:color="auto" w:fill="FFFFFF"/>
        </w:rPr>
        <w:t xml:space="preserve"> - в рамках господдержки отрасли культуры (комплектование книжных фондов библиотек) 59</w:t>
      </w:r>
      <w:r w:rsidR="00406008" w:rsidRPr="001A248E">
        <w:rPr>
          <w:sz w:val="32"/>
          <w:szCs w:val="32"/>
          <w:shd w:val="clear" w:color="auto" w:fill="FFFFFF"/>
        </w:rPr>
        <w:t>,</w:t>
      </w:r>
      <w:r w:rsidRPr="001A248E">
        <w:rPr>
          <w:sz w:val="32"/>
          <w:szCs w:val="32"/>
          <w:shd w:val="clear" w:color="auto" w:fill="FFFFFF"/>
        </w:rPr>
        <w:t>6</w:t>
      </w:r>
      <w:r w:rsidR="00406008" w:rsidRPr="001A248E">
        <w:rPr>
          <w:sz w:val="32"/>
          <w:szCs w:val="32"/>
          <w:shd w:val="clear" w:color="auto" w:fill="FFFFFF"/>
        </w:rPr>
        <w:t xml:space="preserve"> тыс.</w:t>
      </w:r>
      <w:r w:rsidRPr="001A248E">
        <w:rPr>
          <w:sz w:val="32"/>
          <w:szCs w:val="32"/>
          <w:shd w:val="clear" w:color="auto" w:fill="FFFFFF"/>
        </w:rPr>
        <w:t xml:space="preserve"> рублей</w:t>
      </w:r>
    </w:p>
    <w:p w:rsidR="00B26BF8" w:rsidRPr="001A248E" w:rsidRDefault="00B26BF8" w:rsidP="001A248E">
      <w:pPr>
        <w:ind w:firstLine="708"/>
        <w:jc w:val="both"/>
        <w:rPr>
          <w:sz w:val="32"/>
          <w:szCs w:val="32"/>
          <w:shd w:val="clear" w:color="auto" w:fill="FFFFFF"/>
        </w:rPr>
      </w:pPr>
      <w:r w:rsidRPr="001A248E">
        <w:rPr>
          <w:sz w:val="32"/>
          <w:szCs w:val="32"/>
          <w:shd w:val="clear" w:color="auto" w:fill="FFFFFF"/>
        </w:rPr>
        <w:t>- в рамках господдержки лучших сельских учреждений культуры 112</w:t>
      </w:r>
      <w:r w:rsidR="00406008" w:rsidRPr="001A248E">
        <w:rPr>
          <w:sz w:val="32"/>
          <w:szCs w:val="32"/>
          <w:shd w:val="clear" w:color="auto" w:fill="FFFFFF"/>
        </w:rPr>
        <w:t>,4 тыс.</w:t>
      </w:r>
      <w:r w:rsidRPr="001A248E">
        <w:rPr>
          <w:sz w:val="32"/>
          <w:szCs w:val="32"/>
          <w:shd w:val="clear" w:color="auto" w:fill="FFFFFF"/>
        </w:rPr>
        <w:t xml:space="preserve"> рублей (Орошаемский СДК).</w:t>
      </w:r>
    </w:p>
    <w:p w:rsidR="00B26BF8" w:rsidRPr="001A248E" w:rsidRDefault="00B26BF8" w:rsidP="001A248E">
      <w:pPr>
        <w:ind w:firstLine="708"/>
        <w:jc w:val="both"/>
        <w:rPr>
          <w:sz w:val="32"/>
          <w:szCs w:val="32"/>
          <w:shd w:val="clear" w:color="auto" w:fill="FFFFFF"/>
        </w:rPr>
      </w:pPr>
      <w:r w:rsidRPr="001A248E">
        <w:rPr>
          <w:sz w:val="32"/>
          <w:szCs w:val="32"/>
          <w:shd w:val="clear" w:color="auto" w:fill="FFFFFF"/>
        </w:rPr>
        <w:t xml:space="preserve">В рамках реализации мероприятий федерального проекта «Культура малой Родины» укрепление материально-технической </w:t>
      </w:r>
      <w:r w:rsidRPr="001A248E">
        <w:rPr>
          <w:sz w:val="32"/>
          <w:szCs w:val="32"/>
          <w:shd w:val="clear" w:color="auto" w:fill="FFFFFF"/>
        </w:rPr>
        <w:lastRenderedPageBreak/>
        <w:t>базы домов культуры в населенных пунктах: Восточный СДК, Жадовский СДК, Сафаровский СДК, Мирнинский СДК на общую сумму 600</w:t>
      </w:r>
      <w:r w:rsidR="00406008" w:rsidRPr="001A248E">
        <w:rPr>
          <w:sz w:val="32"/>
          <w:szCs w:val="32"/>
          <w:shd w:val="clear" w:color="auto" w:fill="FFFFFF"/>
        </w:rPr>
        <w:t xml:space="preserve"> тыс.</w:t>
      </w:r>
      <w:r w:rsidRPr="001A248E">
        <w:rPr>
          <w:sz w:val="32"/>
          <w:szCs w:val="32"/>
          <w:shd w:val="clear" w:color="auto" w:fill="FFFFFF"/>
        </w:rPr>
        <w:t xml:space="preserve"> рублей.</w:t>
      </w:r>
    </w:p>
    <w:p w:rsidR="00A62E7D" w:rsidRPr="001A248E" w:rsidRDefault="00A62E7D" w:rsidP="001A248E">
      <w:pPr>
        <w:tabs>
          <w:tab w:val="center" w:pos="4677"/>
        </w:tabs>
        <w:jc w:val="both"/>
        <w:rPr>
          <w:sz w:val="32"/>
          <w:szCs w:val="32"/>
        </w:rPr>
      </w:pPr>
    </w:p>
    <w:p w:rsidR="00E867BF" w:rsidRPr="001A248E" w:rsidRDefault="00C1011B" w:rsidP="001A248E">
      <w:pPr>
        <w:pStyle w:val="a7"/>
        <w:shd w:val="clear" w:color="auto" w:fill="FFFFFF"/>
        <w:spacing w:before="0" w:beforeAutospacing="0" w:after="0" w:afterAutospacing="0"/>
        <w:ind w:firstLine="709"/>
        <w:jc w:val="both"/>
        <w:textAlignment w:val="baseline"/>
        <w:rPr>
          <w:b/>
          <w:i/>
          <w:sz w:val="32"/>
          <w:szCs w:val="32"/>
          <w:u w:val="single"/>
          <w:shd w:val="clear" w:color="auto" w:fill="FFFFFF"/>
        </w:rPr>
      </w:pPr>
      <w:r w:rsidRPr="001A248E">
        <w:rPr>
          <w:b/>
          <w:i/>
          <w:sz w:val="32"/>
          <w:szCs w:val="32"/>
          <w:u w:val="single"/>
          <w:shd w:val="clear" w:color="auto" w:fill="FFFFFF"/>
        </w:rPr>
        <w:t>Здравоохранение</w:t>
      </w:r>
    </w:p>
    <w:p w:rsidR="00A85A67" w:rsidRPr="001A248E" w:rsidRDefault="00A85A67" w:rsidP="001A248E">
      <w:pPr>
        <w:shd w:val="clear" w:color="auto" w:fill="FFFFFF"/>
        <w:tabs>
          <w:tab w:val="left" w:pos="540"/>
        </w:tabs>
        <w:ind w:firstLine="851"/>
        <w:contextualSpacing/>
        <w:jc w:val="both"/>
        <w:rPr>
          <w:sz w:val="32"/>
          <w:szCs w:val="32"/>
        </w:rPr>
      </w:pPr>
      <w:r w:rsidRPr="001A248E">
        <w:rPr>
          <w:sz w:val="32"/>
          <w:szCs w:val="32"/>
        </w:rPr>
        <w:t xml:space="preserve">В 2024 г. в рамках программы модернизации первичного звена здравоохранения проведен капитальный ремонт 4-хэтажного корпуса ГУЗ СО «Дергачевская РБ», а также в п. Мирный </w:t>
      </w:r>
      <w:r w:rsidRPr="001A248E">
        <w:rPr>
          <w:color w:val="000000"/>
          <w:sz w:val="32"/>
          <w:szCs w:val="32"/>
        </w:rPr>
        <w:t xml:space="preserve">установлен модульный ФАП, укомплектованный всем необходимым медицинским оборудованием. </w:t>
      </w:r>
    </w:p>
    <w:p w:rsidR="00A85A67" w:rsidRPr="001A248E" w:rsidRDefault="00A85A67" w:rsidP="001A248E">
      <w:pPr>
        <w:pStyle w:val="ConsPlusCell"/>
        <w:jc w:val="both"/>
        <w:rPr>
          <w:sz w:val="32"/>
          <w:szCs w:val="32"/>
        </w:rPr>
      </w:pPr>
      <w:r w:rsidRPr="001A248E">
        <w:rPr>
          <w:sz w:val="32"/>
          <w:szCs w:val="32"/>
        </w:rPr>
        <w:tab/>
        <w:t>Качество медицинской помощи во многом зависит от обеспеченности учреждения кадрами. В 2024 году в ГУЗ СО «Дергачевская РБ» трудоустроены врач-терапевт участковый, медицинская сестра (принята на должность заведующей ФАП с. Камышово).</w:t>
      </w:r>
      <w:r w:rsidR="007045DD" w:rsidRPr="001A248E">
        <w:rPr>
          <w:sz w:val="32"/>
          <w:szCs w:val="32"/>
        </w:rPr>
        <w:t xml:space="preserve"> Всего от Дергачевского района</w:t>
      </w:r>
      <w:r w:rsidR="004E13CE" w:rsidRPr="001A248E">
        <w:rPr>
          <w:sz w:val="32"/>
          <w:szCs w:val="32"/>
        </w:rPr>
        <w:t xml:space="preserve"> в</w:t>
      </w:r>
      <w:r w:rsidR="007045DD" w:rsidRPr="001A248E">
        <w:rPr>
          <w:sz w:val="32"/>
          <w:szCs w:val="32"/>
        </w:rPr>
        <w:t xml:space="preserve"> медицинских </w:t>
      </w:r>
      <w:r w:rsidR="004E13CE" w:rsidRPr="001A248E">
        <w:rPr>
          <w:sz w:val="32"/>
          <w:szCs w:val="32"/>
        </w:rPr>
        <w:t xml:space="preserve">образовательных </w:t>
      </w:r>
      <w:r w:rsidR="007045DD" w:rsidRPr="001A248E">
        <w:rPr>
          <w:sz w:val="32"/>
          <w:szCs w:val="32"/>
        </w:rPr>
        <w:t>учре</w:t>
      </w:r>
      <w:r w:rsidR="004E13CE" w:rsidRPr="001A248E">
        <w:rPr>
          <w:sz w:val="32"/>
          <w:szCs w:val="32"/>
        </w:rPr>
        <w:t>ждениях обучается 17 студентов по целевым направлениям. В 2024 году по целевым направлениям поступили 2 выпускника. В 2025 году планируют приступить к работе в ГУЗ СО «Дергачевская РБ» после обучения два специалиста - целевика.</w:t>
      </w:r>
    </w:p>
    <w:p w:rsidR="00A85A67" w:rsidRPr="001A248E" w:rsidRDefault="00A85A67" w:rsidP="001A248E">
      <w:pPr>
        <w:pStyle w:val="af"/>
        <w:ind w:firstLine="709"/>
        <w:jc w:val="both"/>
        <w:rPr>
          <w:color w:val="000000"/>
          <w:sz w:val="32"/>
          <w:szCs w:val="32"/>
        </w:rPr>
      </w:pPr>
      <w:r w:rsidRPr="001A248E">
        <w:rPr>
          <w:sz w:val="32"/>
          <w:szCs w:val="32"/>
        </w:rPr>
        <w:t>В 2024 г. профилактические медицинские осмотры и диспансеризацию прошли  5817 человек (100% от числа запланированных). В ходе проведения профилактических мероприятий в 15,2% случаев (у 885 человек) были впервые выявлены заболевания и отклонения в здоровье, за всеми пациентами было установлено диспансерное наблюдение.</w:t>
      </w:r>
    </w:p>
    <w:p w:rsidR="00A85A67" w:rsidRPr="001A248E" w:rsidRDefault="00A85A67" w:rsidP="001A248E">
      <w:pPr>
        <w:pStyle w:val="af"/>
        <w:spacing w:after="200"/>
        <w:ind w:firstLine="709"/>
        <w:contextualSpacing/>
        <w:jc w:val="both"/>
        <w:rPr>
          <w:color w:val="000000"/>
          <w:sz w:val="32"/>
          <w:szCs w:val="32"/>
        </w:rPr>
      </w:pPr>
      <w:r w:rsidRPr="001A248E">
        <w:rPr>
          <w:color w:val="000000"/>
          <w:sz w:val="32"/>
          <w:szCs w:val="32"/>
        </w:rPr>
        <w:t xml:space="preserve">Для проведения профилактического медицинского осмотра и диспансеризации жителям сел сформирована мобильная бригада. В 2024 г. выполнено 32 выезда в населенные пункты Дергачевского района, во время которых были осмотрены и обследованы 940 человек. </w:t>
      </w:r>
    </w:p>
    <w:p w:rsidR="009F6C74" w:rsidRPr="001A248E" w:rsidRDefault="00C1011B" w:rsidP="001A248E">
      <w:pPr>
        <w:pStyle w:val="11"/>
        <w:ind w:firstLine="708"/>
        <w:jc w:val="both"/>
        <w:rPr>
          <w:rFonts w:ascii="Times New Roman" w:hAnsi="Times New Roman" w:cs="Times New Roman"/>
          <w:b/>
          <w:i/>
          <w:sz w:val="32"/>
          <w:szCs w:val="32"/>
          <w:u w:val="single"/>
        </w:rPr>
      </w:pPr>
      <w:r w:rsidRPr="001A248E">
        <w:rPr>
          <w:rFonts w:ascii="Times New Roman" w:hAnsi="Times New Roman" w:cs="Times New Roman"/>
          <w:b/>
          <w:i/>
          <w:sz w:val="32"/>
          <w:szCs w:val="32"/>
          <w:u w:val="single"/>
        </w:rPr>
        <w:t>Жилищная сфера</w:t>
      </w:r>
    </w:p>
    <w:p w:rsidR="00BA4207" w:rsidRPr="001A248E" w:rsidRDefault="00BA4207" w:rsidP="001A248E">
      <w:pPr>
        <w:pStyle w:val="a9"/>
        <w:ind w:firstLine="567"/>
        <w:jc w:val="both"/>
        <w:rPr>
          <w:rFonts w:ascii="Times New Roman" w:hAnsi="Times New Roman"/>
          <w:sz w:val="32"/>
          <w:szCs w:val="32"/>
        </w:rPr>
      </w:pPr>
      <w:r w:rsidRPr="001A248E">
        <w:rPr>
          <w:rFonts w:ascii="Times New Roman" w:hAnsi="Times New Roman"/>
          <w:sz w:val="32"/>
          <w:szCs w:val="32"/>
        </w:rPr>
        <w:t>Всего по состоянию на 01.01.2025 года состоит на жилищном учете – 131 семья;</w:t>
      </w:r>
    </w:p>
    <w:p w:rsidR="00BA4207" w:rsidRPr="001A248E" w:rsidRDefault="00BA4207" w:rsidP="001A248E">
      <w:pPr>
        <w:pStyle w:val="a9"/>
        <w:ind w:firstLine="567"/>
        <w:jc w:val="both"/>
        <w:rPr>
          <w:rFonts w:ascii="Times New Roman" w:hAnsi="Times New Roman"/>
          <w:sz w:val="32"/>
          <w:szCs w:val="32"/>
        </w:rPr>
      </w:pPr>
      <w:r w:rsidRPr="001A248E">
        <w:rPr>
          <w:rFonts w:ascii="Times New Roman" w:hAnsi="Times New Roman"/>
          <w:sz w:val="32"/>
          <w:szCs w:val="32"/>
        </w:rPr>
        <w:t xml:space="preserve">Поставлены на жилищный учет  – 2 </w:t>
      </w:r>
      <w:r w:rsidR="00D81823" w:rsidRPr="001A248E">
        <w:rPr>
          <w:rFonts w:ascii="Times New Roman" w:hAnsi="Times New Roman"/>
          <w:sz w:val="32"/>
          <w:szCs w:val="32"/>
        </w:rPr>
        <w:t>с</w:t>
      </w:r>
      <w:r w:rsidRPr="001A248E">
        <w:rPr>
          <w:rFonts w:ascii="Times New Roman" w:hAnsi="Times New Roman"/>
          <w:sz w:val="32"/>
          <w:szCs w:val="32"/>
        </w:rPr>
        <w:t>емьи</w:t>
      </w:r>
    </w:p>
    <w:p w:rsidR="00BA4207" w:rsidRPr="001A248E" w:rsidRDefault="00BA4207" w:rsidP="001A248E">
      <w:pPr>
        <w:pStyle w:val="a9"/>
        <w:ind w:firstLine="567"/>
        <w:jc w:val="both"/>
        <w:rPr>
          <w:rFonts w:ascii="Times New Roman" w:hAnsi="Times New Roman"/>
          <w:sz w:val="32"/>
          <w:szCs w:val="32"/>
        </w:rPr>
      </w:pPr>
      <w:r w:rsidRPr="001A248E">
        <w:rPr>
          <w:rFonts w:ascii="Times New Roman" w:hAnsi="Times New Roman"/>
          <w:sz w:val="32"/>
          <w:szCs w:val="32"/>
        </w:rPr>
        <w:t>Снято с жилищного учета – 30 семей.</w:t>
      </w:r>
    </w:p>
    <w:p w:rsidR="00BA4207" w:rsidRPr="001A248E" w:rsidRDefault="00BA4207" w:rsidP="001A248E">
      <w:pPr>
        <w:pStyle w:val="a9"/>
        <w:ind w:firstLine="567"/>
        <w:jc w:val="both"/>
        <w:rPr>
          <w:rFonts w:ascii="Times New Roman" w:hAnsi="Times New Roman"/>
          <w:sz w:val="32"/>
          <w:szCs w:val="32"/>
        </w:rPr>
      </w:pPr>
      <w:r w:rsidRPr="001A248E">
        <w:rPr>
          <w:rFonts w:ascii="Times New Roman" w:hAnsi="Times New Roman"/>
          <w:sz w:val="32"/>
          <w:szCs w:val="32"/>
        </w:rPr>
        <w:t xml:space="preserve">Всего по программе «Молодая семья» состоит - 12 семей. </w:t>
      </w:r>
    </w:p>
    <w:p w:rsidR="00BA4207" w:rsidRPr="001A248E" w:rsidRDefault="00BA4207" w:rsidP="001A248E">
      <w:pPr>
        <w:pStyle w:val="a9"/>
        <w:ind w:firstLine="567"/>
        <w:jc w:val="both"/>
        <w:rPr>
          <w:rFonts w:ascii="Times New Roman" w:hAnsi="Times New Roman"/>
          <w:sz w:val="32"/>
          <w:szCs w:val="32"/>
        </w:rPr>
      </w:pPr>
      <w:r w:rsidRPr="001A248E">
        <w:rPr>
          <w:rFonts w:ascii="Times New Roman" w:hAnsi="Times New Roman"/>
          <w:sz w:val="32"/>
          <w:szCs w:val="32"/>
        </w:rPr>
        <w:t>Включены в программу «Молодая семья» в 2024 г. - 0 семей.</w:t>
      </w:r>
    </w:p>
    <w:p w:rsidR="00BA4207" w:rsidRPr="001A248E" w:rsidRDefault="00BA4207" w:rsidP="001A248E">
      <w:pPr>
        <w:pStyle w:val="a9"/>
        <w:ind w:firstLine="567"/>
        <w:jc w:val="both"/>
        <w:rPr>
          <w:rFonts w:ascii="Times New Roman" w:hAnsi="Times New Roman"/>
          <w:b/>
          <w:sz w:val="32"/>
          <w:szCs w:val="32"/>
        </w:rPr>
      </w:pPr>
      <w:r w:rsidRPr="001A248E">
        <w:rPr>
          <w:rFonts w:ascii="Times New Roman" w:hAnsi="Times New Roman"/>
          <w:sz w:val="32"/>
          <w:szCs w:val="32"/>
        </w:rPr>
        <w:t xml:space="preserve">Исключены с программы «Молодая семья» - 10 семей.      </w:t>
      </w:r>
    </w:p>
    <w:p w:rsidR="00BA4207" w:rsidRPr="001A248E" w:rsidRDefault="00BA4207" w:rsidP="001A248E">
      <w:pPr>
        <w:pStyle w:val="a9"/>
        <w:ind w:right="424" w:firstLine="567"/>
        <w:jc w:val="both"/>
        <w:rPr>
          <w:rFonts w:ascii="Times New Roman" w:hAnsi="Times New Roman"/>
          <w:bCs/>
          <w:sz w:val="32"/>
          <w:szCs w:val="32"/>
        </w:rPr>
      </w:pPr>
      <w:r w:rsidRPr="001A248E">
        <w:rPr>
          <w:rFonts w:ascii="Times New Roman" w:hAnsi="Times New Roman"/>
          <w:b/>
          <w:sz w:val="32"/>
          <w:szCs w:val="32"/>
        </w:rPr>
        <w:lastRenderedPageBreak/>
        <w:t>В 2025 году</w:t>
      </w:r>
      <w:r w:rsidRPr="001A248E">
        <w:rPr>
          <w:rFonts w:ascii="Times New Roman" w:hAnsi="Times New Roman"/>
          <w:sz w:val="32"/>
          <w:szCs w:val="32"/>
        </w:rPr>
        <w:t xml:space="preserve">  Дергачевский район продолжил участие в данной программе еще одной семье  будет выдано свидетельство на получение субсидии.</w:t>
      </w:r>
    </w:p>
    <w:p w:rsidR="00BA4207" w:rsidRPr="001A248E" w:rsidRDefault="00BA4207" w:rsidP="001A248E">
      <w:pPr>
        <w:pStyle w:val="a9"/>
        <w:ind w:firstLine="567"/>
        <w:jc w:val="both"/>
        <w:rPr>
          <w:rFonts w:ascii="Times New Roman" w:hAnsi="Times New Roman"/>
          <w:spacing w:val="2"/>
          <w:sz w:val="32"/>
          <w:szCs w:val="32"/>
        </w:rPr>
      </w:pPr>
      <w:r w:rsidRPr="001A248E">
        <w:rPr>
          <w:rFonts w:ascii="Times New Roman" w:hAnsi="Times New Roman"/>
          <w:bCs/>
          <w:sz w:val="32"/>
          <w:szCs w:val="32"/>
        </w:rPr>
        <w:t xml:space="preserve">Ряхип Мяхмутович Негмятуллин стал участником мероприятия «Выполнение государственных обязательств по обеспечению жильем категории граждан, подвергшихся воздействию радиации, вследствие катастрофы на Чернобыльской АЭС» </w:t>
      </w:r>
      <w:r w:rsidR="004C2D24" w:rsidRPr="001A248E">
        <w:rPr>
          <w:rFonts w:ascii="Times New Roman" w:hAnsi="Times New Roman"/>
          <w:bCs/>
          <w:sz w:val="32"/>
          <w:szCs w:val="32"/>
        </w:rPr>
        <w:t>федеральной</w:t>
      </w:r>
      <w:r w:rsidRPr="001A248E">
        <w:rPr>
          <w:rFonts w:ascii="Times New Roman" w:hAnsi="Times New Roman"/>
          <w:bCs/>
          <w:sz w:val="32"/>
          <w:szCs w:val="32"/>
        </w:rPr>
        <w:t xml:space="preserve"> программы «Обеспечение доступным и комфортным жильем и коммунальными услугами граждан РФ». </w:t>
      </w:r>
      <w:r w:rsidR="004C2D24" w:rsidRPr="001A248E">
        <w:rPr>
          <w:rFonts w:ascii="Times New Roman" w:hAnsi="Times New Roman"/>
          <w:bCs/>
          <w:sz w:val="32"/>
          <w:szCs w:val="32"/>
        </w:rPr>
        <w:t>В</w:t>
      </w:r>
      <w:r w:rsidRPr="001A248E">
        <w:rPr>
          <w:rFonts w:ascii="Times New Roman" w:hAnsi="Times New Roman"/>
          <w:bCs/>
          <w:sz w:val="32"/>
          <w:szCs w:val="32"/>
        </w:rPr>
        <w:t xml:space="preserve"> апрел</w:t>
      </w:r>
      <w:r w:rsidR="004C2D24" w:rsidRPr="001A248E">
        <w:rPr>
          <w:rFonts w:ascii="Times New Roman" w:hAnsi="Times New Roman"/>
          <w:bCs/>
          <w:sz w:val="32"/>
          <w:szCs w:val="32"/>
        </w:rPr>
        <w:t>е</w:t>
      </w:r>
      <w:r w:rsidRPr="001A248E">
        <w:rPr>
          <w:rFonts w:ascii="Times New Roman" w:hAnsi="Times New Roman"/>
          <w:bCs/>
          <w:sz w:val="32"/>
          <w:szCs w:val="32"/>
        </w:rPr>
        <w:t xml:space="preserve"> 2024 года выдан жилищный сертификат на приобретение жилья на сумму 3</w:t>
      </w:r>
      <w:r w:rsidR="004C2D24" w:rsidRPr="001A248E">
        <w:rPr>
          <w:rFonts w:ascii="Times New Roman" w:hAnsi="Times New Roman"/>
          <w:bCs/>
          <w:sz w:val="32"/>
          <w:szCs w:val="32"/>
        </w:rPr>
        <w:t>,</w:t>
      </w:r>
      <w:r w:rsidRPr="001A248E">
        <w:rPr>
          <w:rFonts w:ascii="Times New Roman" w:hAnsi="Times New Roman"/>
          <w:bCs/>
          <w:sz w:val="32"/>
          <w:szCs w:val="32"/>
        </w:rPr>
        <w:t>2</w:t>
      </w:r>
      <w:r w:rsidR="004C2D24" w:rsidRPr="001A248E">
        <w:rPr>
          <w:rFonts w:ascii="Times New Roman" w:hAnsi="Times New Roman"/>
          <w:bCs/>
          <w:sz w:val="32"/>
          <w:szCs w:val="32"/>
        </w:rPr>
        <w:t xml:space="preserve"> млн.</w:t>
      </w:r>
      <w:r w:rsidRPr="001A248E">
        <w:rPr>
          <w:rFonts w:ascii="Times New Roman" w:hAnsi="Times New Roman"/>
          <w:bCs/>
          <w:sz w:val="32"/>
          <w:szCs w:val="32"/>
        </w:rPr>
        <w:t xml:space="preserve"> р</w:t>
      </w:r>
      <w:r w:rsidR="004C2D24" w:rsidRPr="001A248E">
        <w:rPr>
          <w:rFonts w:ascii="Times New Roman" w:hAnsi="Times New Roman"/>
          <w:bCs/>
          <w:sz w:val="32"/>
          <w:szCs w:val="32"/>
        </w:rPr>
        <w:t>ублей</w:t>
      </w:r>
      <w:r w:rsidRPr="001A248E">
        <w:rPr>
          <w:rFonts w:ascii="Times New Roman" w:hAnsi="Times New Roman"/>
          <w:bCs/>
          <w:sz w:val="32"/>
          <w:szCs w:val="32"/>
        </w:rPr>
        <w:t xml:space="preserve">.  </w:t>
      </w:r>
    </w:p>
    <w:p w:rsidR="00BA4207" w:rsidRPr="001A248E" w:rsidRDefault="00BA4207" w:rsidP="001A248E">
      <w:pPr>
        <w:ind w:firstLine="709"/>
        <w:jc w:val="both"/>
        <w:rPr>
          <w:spacing w:val="2"/>
          <w:sz w:val="32"/>
          <w:szCs w:val="32"/>
        </w:rPr>
      </w:pPr>
      <w:r w:rsidRPr="001A248E">
        <w:rPr>
          <w:spacing w:val="2"/>
          <w:sz w:val="32"/>
          <w:szCs w:val="32"/>
        </w:rPr>
        <w:t>В 2024 году проведено 2 заседания общественной жилищной комиссии.</w:t>
      </w:r>
    </w:p>
    <w:p w:rsidR="00BA4207" w:rsidRPr="001A248E" w:rsidRDefault="0046740A" w:rsidP="001A248E">
      <w:pPr>
        <w:pStyle w:val="a9"/>
        <w:ind w:right="424" w:firstLine="567"/>
        <w:jc w:val="both"/>
        <w:rPr>
          <w:rFonts w:ascii="Times New Roman" w:hAnsi="Times New Roman"/>
          <w:sz w:val="32"/>
          <w:szCs w:val="32"/>
        </w:rPr>
      </w:pPr>
      <w:r w:rsidRPr="001A248E">
        <w:rPr>
          <w:rFonts w:ascii="Times New Roman" w:hAnsi="Times New Roman"/>
          <w:sz w:val="32"/>
          <w:szCs w:val="32"/>
        </w:rPr>
        <w:t>По итогам межведомственной жилищной комиссии было принято решение о признании двух жилых домов ветхими. Это жилой дом по адресу: р.п.Дергачи, ул. Набережная, д.26, а также жилой дом по адресу: р.п.Дергачи, пер.Зеленый, д.2.</w:t>
      </w:r>
    </w:p>
    <w:p w:rsidR="00BA4207" w:rsidRPr="001A248E" w:rsidRDefault="00BA4207" w:rsidP="001A248E">
      <w:pPr>
        <w:ind w:firstLine="709"/>
        <w:jc w:val="both"/>
        <w:rPr>
          <w:spacing w:val="2"/>
          <w:sz w:val="32"/>
          <w:szCs w:val="32"/>
        </w:rPr>
      </w:pPr>
      <w:r w:rsidRPr="001A248E">
        <w:rPr>
          <w:spacing w:val="2"/>
          <w:sz w:val="32"/>
          <w:szCs w:val="32"/>
        </w:rPr>
        <w:t xml:space="preserve">На </w:t>
      </w:r>
      <w:r w:rsidR="0046740A" w:rsidRPr="001A248E">
        <w:rPr>
          <w:spacing w:val="2"/>
          <w:sz w:val="32"/>
          <w:szCs w:val="32"/>
        </w:rPr>
        <w:t>01.01.</w:t>
      </w:r>
      <w:r w:rsidRPr="001A248E">
        <w:rPr>
          <w:spacing w:val="2"/>
          <w:sz w:val="32"/>
          <w:szCs w:val="32"/>
        </w:rPr>
        <w:t>202</w:t>
      </w:r>
      <w:r w:rsidR="0046740A" w:rsidRPr="001A248E">
        <w:rPr>
          <w:spacing w:val="2"/>
          <w:sz w:val="32"/>
          <w:szCs w:val="32"/>
        </w:rPr>
        <w:t>5</w:t>
      </w:r>
      <w:r w:rsidRPr="001A248E">
        <w:rPr>
          <w:spacing w:val="2"/>
          <w:sz w:val="32"/>
          <w:szCs w:val="32"/>
        </w:rPr>
        <w:t xml:space="preserve"> года комиссией обследовано 108 помещений.</w:t>
      </w:r>
    </w:p>
    <w:p w:rsidR="00BA4207" w:rsidRPr="001A248E" w:rsidRDefault="00BA4207" w:rsidP="001A248E">
      <w:pPr>
        <w:pStyle w:val="a9"/>
        <w:ind w:right="424" w:firstLine="567"/>
        <w:jc w:val="both"/>
        <w:rPr>
          <w:rFonts w:ascii="Times New Roman" w:hAnsi="Times New Roman"/>
          <w:sz w:val="32"/>
          <w:szCs w:val="32"/>
        </w:rPr>
      </w:pPr>
      <w:r w:rsidRPr="001A248E">
        <w:rPr>
          <w:rFonts w:ascii="Times New Roman" w:hAnsi="Times New Roman"/>
          <w:sz w:val="32"/>
          <w:szCs w:val="32"/>
        </w:rPr>
        <w:t>По запросам Пенсионного фонда п</w:t>
      </w:r>
      <w:r w:rsidR="004C2D24" w:rsidRPr="001A248E">
        <w:rPr>
          <w:rFonts w:ascii="Times New Roman" w:hAnsi="Times New Roman"/>
          <w:sz w:val="32"/>
          <w:szCs w:val="32"/>
        </w:rPr>
        <w:t>ри</w:t>
      </w:r>
      <w:r w:rsidRPr="001A248E">
        <w:rPr>
          <w:rFonts w:ascii="Times New Roman" w:hAnsi="Times New Roman"/>
          <w:sz w:val="32"/>
          <w:szCs w:val="32"/>
        </w:rPr>
        <w:t xml:space="preserve"> освоени</w:t>
      </w:r>
      <w:r w:rsidR="004C2D24" w:rsidRPr="001A248E">
        <w:rPr>
          <w:rFonts w:ascii="Times New Roman" w:hAnsi="Times New Roman"/>
          <w:sz w:val="32"/>
          <w:szCs w:val="32"/>
        </w:rPr>
        <w:t>и</w:t>
      </w:r>
      <w:r w:rsidRPr="001A248E">
        <w:rPr>
          <w:rFonts w:ascii="Times New Roman" w:hAnsi="Times New Roman"/>
          <w:sz w:val="32"/>
          <w:szCs w:val="32"/>
        </w:rPr>
        <w:t xml:space="preserve"> денежных средств материнского капитала с целью приобретения жилья сотрудниками отдела было совершено 53 обследования жилых помещений.</w:t>
      </w:r>
    </w:p>
    <w:p w:rsidR="00BA4207" w:rsidRPr="001A248E" w:rsidRDefault="00BA4207" w:rsidP="001A248E">
      <w:pPr>
        <w:ind w:firstLine="709"/>
        <w:jc w:val="both"/>
        <w:rPr>
          <w:spacing w:val="2"/>
          <w:sz w:val="32"/>
          <w:szCs w:val="32"/>
        </w:rPr>
      </w:pPr>
      <w:r w:rsidRPr="001A248E">
        <w:rPr>
          <w:spacing w:val="2"/>
          <w:sz w:val="32"/>
          <w:szCs w:val="32"/>
        </w:rPr>
        <w:t>Перевод нежилого помещения в жилой фонд  - 2 объекта.</w:t>
      </w:r>
    </w:p>
    <w:p w:rsidR="0079541C" w:rsidRPr="001A248E" w:rsidRDefault="0079541C" w:rsidP="001A248E">
      <w:pPr>
        <w:pStyle w:val="a9"/>
        <w:ind w:firstLine="567"/>
        <w:jc w:val="both"/>
        <w:rPr>
          <w:rFonts w:ascii="Times New Roman" w:hAnsi="Times New Roman"/>
          <w:sz w:val="32"/>
          <w:szCs w:val="32"/>
        </w:rPr>
      </w:pPr>
      <w:r w:rsidRPr="001A248E">
        <w:rPr>
          <w:rFonts w:ascii="Times New Roman" w:hAnsi="Times New Roman"/>
          <w:sz w:val="32"/>
          <w:szCs w:val="32"/>
        </w:rPr>
        <w:t xml:space="preserve">По состоянию на 01.01.2025 года ввод жилья составил 1107  кв.м. </w:t>
      </w:r>
    </w:p>
    <w:p w:rsidR="00C60BD4" w:rsidRPr="001A248E" w:rsidRDefault="00C60BD4" w:rsidP="001A248E">
      <w:pPr>
        <w:pStyle w:val="a9"/>
        <w:ind w:firstLine="567"/>
        <w:jc w:val="both"/>
        <w:rPr>
          <w:rFonts w:ascii="Times New Roman" w:hAnsi="Times New Roman"/>
          <w:sz w:val="32"/>
          <w:szCs w:val="32"/>
        </w:rPr>
      </w:pPr>
    </w:p>
    <w:p w:rsidR="00C1011B" w:rsidRPr="001A248E" w:rsidRDefault="00C1011B" w:rsidP="001A248E">
      <w:pPr>
        <w:pStyle w:val="a3"/>
        <w:spacing w:after="0" w:line="240" w:lineRule="auto"/>
        <w:ind w:left="0"/>
        <w:jc w:val="both"/>
        <w:rPr>
          <w:rFonts w:ascii="Times New Roman" w:hAnsi="Times New Roman"/>
          <w:b/>
          <w:i/>
          <w:sz w:val="32"/>
          <w:szCs w:val="32"/>
          <w:u w:val="single"/>
        </w:rPr>
      </w:pPr>
      <w:r w:rsidRPr="001A248E">
        <w:rPr>
          <w:rFonts w:ascii="Times New Roman" w:hAnsi="Times New Roman"/>
          <w:b/>
          <w:i/>
          <w:sz w:val="32"/>
          <w:szCs w:val="32"/>
          <w:u w:val="single"/>
        </w:rPr>
        <w:t>Дороги</w:t>
      </w:r>
    </w:p>
    <w:p w:rsidR="0079541C" w:rsidRPr="001A248E" w:rsidRDefault="009F6C74" w:rsidP="001A248E">
      <w:pPr>
        <w:pStyle w:val="a9"/>
        <w:ind w:firstLine="567"/>
        <w:jc w:val="both"/>
        <w:rPr>
          <w:rFonts w:ascii="Times New Roman" w:hAnsi="Times New Roman"/>
          <w:sz w:val="32"/>
          <w:szCs w:val="32"/>
        </w:rPr>
      </w:pPr>
      <w:r w:rsidRPr="001A248E">
        <w:rPr>
          <w:rFonts w:ascii="Times New Roman" w:hAnsi="Times New Roman"/>
          <w:sz w:val="32"/>
          <w:szCs w:val="32"/>
          <w:shd w:val="clear" w:color="auto" w:fill="FFFFFF"/>
        </w:rPr>
        <w:t xml:space="preserve"> </w:t>
      </w:r>
      <w:r w:rsidR="0079541C" w:rsidRPr="001A248E">
        <w:rPr>
          <w:rFonts w:ascii="Times New Roman" w:hAnsi="Times New Roman"/>
          <w:sz w:val="32"/>
          <w:szCs w:val="32"/>
        </w:rPr>
        <w:t>Общая протяженность дорог в муниципальном районе - 638,35 км.</w:t>
      </w:r>
    </w:p>
    <w:p w:rsidR="0079541C" w:rsidRPr="001A248E" w:rsidRDefault="0079541C" w:rsidP="001A248E">
      <w:pPr>
        <w:pStyle w:val="a9"/>
        <w:ind w:firstLine="567"/>
        <w:jc w:val="both"/>
        <w:rPr>
          <w:rFonts w:ascii="Times New Roman" w:hAnsi="Times New Roman"/>
          <w:sz w:val="32"/>
          <w:szCs w:val="32"/>
        </w:rPr>
      </w:pPr>
      <w:r w:rsidRPr="001A248E">
        <w:rPr>
          <w:rFonts w:ascii="Times New Roman" w:hAnsi="Times New Roman"/>
          <w:sz w:val="32"/>
          <w:szCs w:val="32"/>
        </w:rPr>
        <w:t>их них федерального значения - 59,0 км.</w:t>
      </w:r>
    </w:p>
    <w:p w:rsidR="0079541C" w:rsidRPr="001A248E" w:rsidRDefault="0079541C" w:rsidP="001A248E">
      <w:pPr>
        <w:pStyle w:val="a9"/>
        <w:ind w:firstLine="567"/>
        <w:jc w:val="both"/>
        <w:rPr>
          <w:rFonts w:ascii="Times New Roman" w:hAnsi="Times New Roman"/>
          <w:sz w:val="32"/>
          <w:szCs w:val="32"/>
        </w:rPr>
      </w:pPr>
      <w:r w:rsidRPr="001A248E">
        <w:rPr>
          <w:rFonts w:ascii="Times New Roman" w:hAnsi="Times New Roman"/>
          <w:sz w:val="32"/>
          <w:szCs w:val="32"/>
        </w:rPr>
        <w:t>регионального значения - 217,0 км.</w:t>
      </w:r>
    </w:p>
    <w:p w:rsidR="0079541C" w:rsidRPr="001A248E" w:rsidRDefault="0079541C" w:rsidP="001A248E">
      <w:pPr>
        <w:pStyle w:val="a9"/>
        <w:ind w:firstLine="567"/>
        <w:jc w:val="both"/>
        <w:rPr>
          <w:rFonts w:ascii="Times New Roman" w:hAnsi="Times New Roman"/>
          <w:sz w:val="32"/>
          <w:szCs w:val="32"/>
        </w:rPr>
      </w:pPr>
      <w:r w:rsidRPr="001A248E">
        <w:rPr>
          <w:rFonts w:ascii="Times New Roman" w:hAnsi="Times New Roman"/>
          <w:sz w:val="32"/>
          <w:szCs w:val="32"/>
        </w:rPr>
        <w:t>местного значения - 362,35 км.</w:t>
      </w:r>
    </w:p>
    <w:p w:rsidR="007868BE" w:rsidRPr="001A248E" w:rsidRDefault="007868BE" w:rsidP="001A248E">
      <w:pPr>
        <w:pStyle w:val="a9"/>
        <w:ind w:firstLine="567"/>
        <w:jc w:val="both"/>
        <w:rPr>
          <w:rFonts w:ascii="Times New Roman" w:eastAsia="Times New Roman" w:hAnsi="Times New Roman"/>
          <w:bCs/>
          <w:sz w:val="32"/>
          <w:szCs w:val="32"/>
        </w:rPr>
      </w:pPr>
      <w:r w:rsidRPr="001A248E">
        <w:rPr>
          <w:rFonts w:ascii="Times New Roman" w:eastAsia="Times New Roman" w:hAnsi="Times New Roman"/>
          <w:bCs/>
          <w:sz w:val="32"/>
          <w:szCs w:val="32"/>
        </w:rPr>
        <w:t>Общая протяженность отремонтированных дорог – 4,63 км., за средства  местного бюджета- 1</w:t>
      </w:r>
      <w:r w:rsidR="00E84D7D">
        <w:rPr>
          <w:rFonts w:ascii="Times New Roman" w:eastAsia="Times New Roman" w:hAnsi="Times New Roman"/>
          <w:bCs/>
          <w:sz w:val="32"/>
          <w:szCs w:val="32"/>
        </w:rPr>
        <w:t>6</w:t>
      </w:r>
      <w:r w:rsidR="0046740A" w:rsidRPr="001A248E">
        <w:rPr>
          <w:rFonts w:ascii="Times New Roman" w:eastAsia="Times New Roman" w:hAnsi="Times New Roman"/>
          <w:bCs/>
          <w:sz w:val="32"/>
          <w:szCs w:val="32"/>
        </w:rPr>
        <w:t>,</w:t>
      </w:r>
      <w:r w:rsidR="00E84D7D">
        <w:rPr>
          <w:rFonts w:ascii="Times New Roman" w:eastAsia="Times New Roman" w:hAnsi="Times New Roman"/>
          <w:bCs/>
          <w:sz w:val="32"/>
          <w:szCs w:val="32"/>
        </w:rPr>
        <w:t>8</w:t>
      </w:r>
      <w:r w:rsidR="0046740A" w:rsidRPr="001A248E">
        <w:rPr>
          <w:rFonts w:ascii="Times New Roman" w:eastAsia="Times New Roman" w:hAnsi="Times New Roman"/>
          <w:bCs/>
          <w:sz w:val="32"/>
          <w:szCs w:val="32"/>
        </w:rPr>
        <w:t xml:space="preserve"> млн.</w:t>
      </w:r>
      <w:r w:rsidRPr="001A248E">
        <w:rPr>
          <w:rFonts w:ascii="Times New Roman" w:eastAsia="Times New Roman" w:hAnsi="Times New Roman"/>
          <w:bCs/>
          <w:sz w:val="32"/>
          <w:szCs w:val="32"/>
        </w:rPr>
        <w:t xml:space="preserve"> рублей. </w:t>
      </w:r>
      <w:r w:rsidR="001A248E" w:rsidRPr="001A248E">
        <w:rPr>
          <w:rFonts w:ascii="Times New Roman" w:eastAsia="Times New Roman" w:hAnsi="Times New Roman"/>
          <w:bCs/>
          <w:sz w:val="32"/>
          <w:szCs w:val="32"/>
        </w:rPr>
        <w:t>(НА СЛАЙДЕ)</w:t>
      </w:r>
    </w:p>
    <w:p w:rsidR="00D96169" w:rsidRPr="001A248E" w:rsidRDefault="00D96169" w:rsidP="001A248E">
      <w:pPr>
        <w:ind w:firstLine="567"/>
        <w:jc w:val="both"/>
        <w:rPr>
          <w:sz w:val="32"/>
          <w:szCs w:val="32"/>
        </w:rPr>
      </w:pPr>
      <w:r w:rsidRPr="001A248E">
        <w:rPr>
          <w:sz w:val="32"/>
          <w:szCs w:val="32"/>
        </w:rPr>
        <w:t>- Ремонт автомобильной дороги общего пользования местного значения от д.№19 по ул.Центральная до д.№39 по ул.Центральная п.Тимонин Дергачевского муниципального района;</w:t>
      </w:r>
    </w:p>
    <w:p w:rsidR="00D96169" w:rsidRPr="001A248E" w:rsidRDefault="00D96169" w:rsidP="001A248E">
      <w:pPr>
        <w:ind w:firstLine="567"/>
        <w:jc w:val="both"/>
        <w:rPr>
          <w:sz w:val="32"/>
          <w:szCs w:val="32"/>
        </w:rPr>
      </w:pPr>
      <w:r w:rsidRPr="001A248E">
        <w:rPr>
          <w:sz w:val="32"/>
          <w:szCs w:val="32"/>
        </w:rPr>
        <w:lastRenderedPageBreak/>
        <w:t>- Ремонт автомобильной дороги общего пользования местного значения с. Новоросляевка   Дергачевского муниципального района ул. Данукалова.</w:t>
      </w:r>
    </w:p>
    <w:p w:rsidR="00D96169" w:rsidRPr="001A248E" w:rsidRDefault="00D96169" w:rsidP="001A248E">
      <w:pPr>
        <w:ind w:firstLine="567"/>
        <w:jc w:val="both"/>
        <w:rPr>
          <w:bCs/>
          <w:sz w:val="32"/>
          <w:szCs w:val="32"/>
        </w:rPr>
      </w:pPr>
      <w:r w:rsidRPr="001A248E">
        <w:rPr>
          <w:bCs/>
          <w:sz w:val="32"/>
          <w:szCs w:val="32"/>
        </w:rPr>
        <w:t>Средства  местного бюджета-1,7 млн. руб.</w:t>
      </w:r>
    </w:p>
    <w:p w:rsidR="00D96169" w:rsidRPr="001A248E" w:rsidRDefault="00D96169" w:rsidP="001A248E">
      <w:pPr>
        <w:pStyle w:val="a9"/>
        <w:ind w:firstLine="567"/>
        <w:jc w:val="both"/>
        <w:rPr>
          <w:rFonts w:ascii="Times New Roman" w:hAnsi="Times New Roman"/>
          <w:sz w:val="32"/>
          <w:szCs w:val="32"/>
        </w:rPr>
      </w:pPr>
      <w:r w:rsidRPr="001A248E">
        <w:rPr>
          <w:rFonts w:ascii="Times New Roman" w:hAnsi="Times New Roman"/>
          <w:sz w:val="32"/>
          <w:szCs w:val="32"/>
        </w:rPr>
        <w:t>На текущий год утверждена программа по ремонту дорог в р.п. Дергачи. Всего планируется отремонтировать 4,028 км. На сумму 39,6 млн. рублей</w:t>
      </w:r>
    </w:p>
    <w:p w:rsidR="00D96169" w:rsidRPr="001A248E" w:rsidRDefault="00D96169" w:rsidP="001A248E">
      <w:pPr>
        <w:pStyle w:val="a9"/>
        <w:ind w:firstLine="567"/>
        <w:jc w:val="both"/>
        <w:rPr>
          <w:rFonts w:ascii="Times New Roman" w:hAnsi="Times New Roman"/>
          <w:i/>
          <w:sz w:val="32"/>
          <w:szCs w:val="32"/>
        </w:rPr>
      </w:pPr>
      <w:r w:rsidRPr="001A248E">
        <w:rPr>
          <w:rFonts w:ascii="Times New Roman" w:hAnsi="Times New Roman"/>
          <w:i/>
          <w:sz w:val="32"/>
          <w:szCs w:val="32"/>
        </w:rPr>
        <w:t>(</w:t>
      </w:r>
      <w:r w:rsidR="001A248E" w:rsidRPr="001A248E">
        <w:rPr>
          <w:rFonts w:ascii="Times New Roman" w:hAnsi="Times New Roman"/>
          <w:i/>
          <w:sz w:val="32"/>
          <w:szCs w:val="32"/>
        </w:rPr>
        <w:t>НА СЛАЙДЕ</w:t>
      </w:r>
      <w:r w:rsidRPr="001A248E">
        <w:rPr>
          <w:rFonts w:ascii="Times New Roman" w:hAnsi="Times New Roman"/>
          <w:i/>
          <w:sz w:val="32"/>
          <w:szCs w:val="32"/>
        </w:rPr>
        <w:t>)</w:t>
      </w:r>
    </w:p>
    <w:p w:rsidR="00D96169" w:rsidRPr="001A248E" w:rsidRDefault="00D96169" w:rsidP="001A248E">
      <w:pPr>
        <w:pStyle w:val="a9"/>
        <w:ind w:firstLine="567"/>
        <w:jc w:val="both"/>
        <w:rPr>
          <w:rFonts w:ascii="Times New Roman" w:eastAsia="Times New Roman" w:hAnsi="Times New Roman"/>
          <w:bCs/>
          <w:sz w:val="32"/>
          <w:szCs w:val="32"/>
        </w:rPr>
      </w:pPr>
      <w:r w:rsidRPr="001A248E">
        <w:rPr>
          <w:rFonts w:ascii="Times New Roman" w:hAnsi="Times New Roman"/>
          <w:b/>
          <w:sz w:val="32"/>
          <w:szCs w:val="32"/>
        </w:rPr>
        <w:t>Ямочный ремонт автомобильных дорог общего пользования местного значения р.п. Дергачи Саратовской области.</w:t>
      </w:r>
      <w:r w:rsidRPr="001A248E">
        <w:rPr>
          <w:rFonts w:ascii="Times New Roman" w:eastAsia="Times New Roman" w:hAnsi="Times New Roman"/>
          <w:bCs/>
          <w:sz w:val="32"/>
          <w:szCs w:val="32"/>
        </w:rPr>
        <w:t xml:space="preserve"> Средства  местного бюджета – 493,9 тыс. рублей.</w:t>
      </w:r>
    </w:p>
    <w:p w:rsidR="00D96169" w:rsidRPr="001A248E" w:rsidRDefault="00D96169" w:rsidP="001A248E">
      <w:pPr>
        <w:pStyle w:val="a9"/>
        <w:ind w:firstLine="567"/>
        <w:jc w:val="both"/>
        <w:rPr>
          <w:rFonts w:ascii="Times New Roman" w:hAnsi="Times New Roman"/>
          <w:b/>
          <w:sz w:val="32"/>
          <w:szCs w:val="32"/>
        </w:rPr>
      </w:pPr>
      <w:r w:rsidRPr="001A248E">
        <w:rPr>
          <w:rFonts w:ascii="Times New Roman" w:hAnsi="Times New Roman"/>
          <w:b/>
          <w:sz w:val="32"/>
          <w:szCs w:val="32"/>
        </w:rPr>
        <w:t>В 2025 году запланировано</w:t>
      </w:r>
      <w:r w:rsidR="00E84D7D">
        <w:rPr>
          <w:rFonts w:ascii="Times New Roman" w:hAnsi="Times New Roman"/>
          <w:b/>
          <w:sz w:val="32"/>
          <w:szCs w:val="32"/>
        </w:rPr>
        <w:t xml:space="preserve"> по программе 3 тысячи на человека</w:t>
      </w:r>
      <w:r w:rsidRPr="001A248E">
        <w:rPr>
          <w:rFonts w:ascii="Times New Roman" w:hAnsi="Times New Roman"/>
          <w:b/>
          <w:sz w:val="32"/>
          <w:szCs w:val="32"/>
        </w:rPr>
        <w:t>:</w:t>
      </w:r>
    </w:p>
    <w:p w:rsidR="00D96169" w:rsidRPr="001A248E" w:rsidRDefault="00D96169" w:rsidP="001A248E">
      <w:pPr>
        <w:pStyle w:val="a9"/>
        <w:ind w:firstLine="567"/>
        <w:jc w:val="both"/>
        <w:rPr>
          <w:rFonts w:ascii="Times New Roman" w:hAnsi="Times New Roman"/>
          <w:sz w:val="32"/>
          <w:szCs w:val="32"/>
        </w:rPr>
      </w:pPr>
      <w:r w:rsidRPr="001A248E">
        <w:rPr>
          <w:rFonts w:ascii="Times New Roman" w:hAnsi="Times New Roman"/>
          <w:sz w:val="32"/>
          <w:szCs w:val="32"/>
        </w:rPr>
        <w:t>- с. Демьяс, ул. М.Горького (асфальтобетон).</w:t>
      </w:r>
    </w:p>
    <w:p w:rsidR="00D96169" w:rsidRPr="001A248E" w:rsidRDefault="00D96169" w:rsidP="001A248E">
      <w:pPr>
        <w:pStyle w:val="a9"/>
        <w:ind w:firstLine="567"/>
        <w:jc w:val="both"/>
        <w:rPr>
          <w:rFonts w:ascii="Times New Roman" w:hAnsi="Times New Roman"/>
          <w:sz w:val="32"/>
          <w:szCs w:val="32"/>
        </w:rPr>
      </w:pPr>
      <w:r w:rsidRPr="001A248E">
        <w:rPr>
          <w:rFonts w:ascii="Times New Roman" w:hAnsi="Times New Roman"/>
          <w:sz w:val="32"/>
          <w:szCs w:val="32"/>
        </w:rPr>
        <w:t>- п. Зерновой, ул. Новая, ул. Прудовая, пер. Тихий (щебенение).</w:t>
      </w:r>
    </w:p>
    <w:p w:rsidR="00D96169" w:rsidRPr="001A248E" w:rsidRDefault="00D96169" w:rsidP="001A248E">
      <w:pPr>
        <w:pStyle w:val="a9"/>
        <w:ind w:firstLine="567"/>
        <w:jc w:val="both"/>
        <w:rPr>
          <w:rFonts w:ascii="Times New Roman" w:hAnsi="Times New Roman"/>
          <w:sz w:val="32"/>
          <w:szCs w:val="32"/>
        </w:rPr>
      </w:pPr>
      <w:r w:rsidRPr="001A248E">
        <w:rPr>
          <w:rFonts w:ascii="Times New Roman" w:hAnsi="Times New Roman"/>
          <w:sz w:val="32"/>
          <w:szCs w:val="32"/>
        </w:rPr>
        <w:t>-</w:t>
      </w:r>
      <w:r w:rsidR="00E84D7D">
        <w:rPr>
          <w:rFonts w:ascii="Times New Roman" w:hAnsi="Times New Roman"/>
          <w:sz w:val="32"/>
          <w:szCs w:val="32"/>
        </w:rPr>
        <w:t xml:space="preserve"> </w:t>
      </w:r>
      <w:r w:rsidRPr="001A248E">
        <w:rPr>
          <w:rFonts w:ascii="Times New Roman" w:hAnsi="Times New Roman"/>
          <w:sz w:val="32"/>
          <w:szCs w:val="32"/>
        </w:rPr>
        <w:t>п. Первомайский, ул. Новая, ул. Мира, с. Жадовка, ул. Школьная, с. Камышево, ул. Зеленая (щебенение).</w:t>
      </w:r>
    </w:p>
    <w:p w:rsidR="00D96169" w:rsidRPr="001A248E" w:rsidRDefault="00D96169" w:rsidP="001A248E">
      <w:pPr>
        <w:pStyle w:val="a9"/>
        <w:ind w:firstLine="567"/>
        <w:jc w:val="both"/>
        <w:rPr>
          <w:rFonts w:ascii="Times New Roman" w:hAnsi="Times New Roman"/>
          <w:sz w:val="32"/>
          <w:szCs w:val="32"/>
        </w:rPr>
      </w:pPr>
      <w:r w:rsidRPr="001A248E">
        <w:rPr>
          <w:rFonts w:ascii="Times New Roman" w:hAnsi="Times New Roman"/>
          <w:sz w:val="32"/>
          <w:szCs w:val="32"/>
        </w:rPr>
        <w:t>- с. Верхазовка, ул. Заречная (щебенение).</w:t>
      </w:r>
    </w:p>
    <w:p w:rsidR="00D96169" w:rsidRPr="001A248E" w:rsidRDefault="00D96169" w:rsidP="001A248E">
      <w:pPr>
        <w:pStyle w:val="a9"/>
        <w:ind w:firstLine="567"/>
        <w:jc w:val="both"/>
        <w:rPr>
          <w:rFonts w:ascii="Times New Roman" w:hAnsi="Times New Roman"/>
          <w:sz w:val="32"/>
          <w:szCs w:val="32"/>
        </w:rPr>
      </w:pPr>
      <w:r w:rsidRPr="001A248E">
        <w:rPr>
          <w:rFonts w:ascii="Times New Roman" w:hAnsi="Times New Roman"/>
          <w:sz w:val="32"/>
          <w:szCs w:val="32"/>
        </w:rPr>
        <w:t>- п. Восточный, ул. Молодежная, ул. Рабочая (щебенение).</w:t>
      </w:r>
    </w:p>
    <w:p w:rsidR="00D96169" w:rsidRPr="001A248E" w:rsidRDefault="00D96169" w:rsidP="001A248E">
      <w:pPr>
        <w:pStyle w:val="a9"/>
        <w:ind w:firstLine="567"/>
        <w:jc w:val="both"/>
        <w:rPr>
          <w:rFonts w:ascii="Times New Roman" w:hAnsi="Times New Roman"/>
          <w:sz w:val="32"/>
          <w:szCs w:val="32"/>
        </w:rPr>
      </w:pPr>
      <w:r w:rsidRPr="001A248E">
        <w:rPr>
          <w:rFonts w:ascii="Times New Roman" w:hAnsi="Times New Roman"/>
          <w:sz w:val="32"/>
          <w:szCs w:val="32"/>
        </w:rPr>
        <w:t>- п. Красноозерный, ул. Кирова, п. Октябрьский, ул. Молодежная (щебенение).</w:t>
      </w:r>
    </w:p>
    <w:p w:rsidR="00D96169" w:rsidRPr="001A248E" w:rsidRDefault="00D96169" w:rsidP="001A248E">
      <w:pPr>
        <w:pStyle w:val="a9"/>
        <w:ind w:firstLine="567"/>
        <w:jc w:val="both"/>
        <w:rPr>
          <w:rFonts w:ascii="Times New Roman" w:hAnsi="Times New Roman"/>
          <w:sz w:val="32"/>
          <w:szCs w:val="32"/>
        </w:rPr>
      </w:pPr>
      <w:r w:rsidRPr="001A248E">
        <w:rPr>
          <w:rFonts w:ascii="Times New Roman" w:hAnsi="Times New Roman"/>
          <w:sz w:val="32"/>
          <w:szCs w:val="32"/>
        </w:rPr>
        <w:t xml:space="preserve"> - с. Алтата, ул. Лиманная, п. Орошаемый, ул. Центральная (асфальтобетон), п. Орошаемый, ул. Вишная, ул. Зеленая (щебенение).</w:t>
      </w:r>
    </w:p>
    <w:p w:rsidR="00D96169" w:rsidRPr="001A248E" w:rsidRDefault="00D96169" w:rsidP="001A248E">
      <w:pPr>
        <w:pStyle w:val="a9"/>
        <w:ind w:firstLine="567"/>
        <w:jc w:val="both"/>
        <w:rPr>
          <w:rFonts w:ascii="Times New Roman" w:hAnsi="Times New Roman"/>
          <w:sz w:val="32"/>
          <w:szCs w:val="32"/>
        </w:rPr>
      </w:pPr>
      <w:r w:rsidRPr="001A248E">
        <w:rPr>
          <w:rFonts w:ascii="Times New Roman" w:hAnsi="Times New Roman"/>
          <w:sz w:val="32"/>
          <w:szCs w:val="32"/>
        </w:rPr>
        <w:t>- с. Сафаровка, ул. Набережная (щебенение).</w:t>
      </w:r>
    </w:p>
    <w:p w:rsidR="00D96169" w:rsidRDefault="00D96169" w:rsidP="001A248E">
      <w:pPr>
        <w:pStyle w:val="a9"/>
        <w:ind w:firstLine="567"/>
        <w:jc w:val="both"/>
        <w:rPr>
          <w:rFonts w:ascii="Times New Roman" w:hAnsi="Times New Roman"/>
          <w:sz w:val="32"/>
          <w:szCs w:val="32"/>
        </w:rPr>
      </w:pPr>
      <w:r w:rsidRPr="001A248E">
        <w:rPr>
          <w:rFonts w:ascii="Times New Roman" w:hAnsi="Times New Roman"/>
          <w:sz w:val="32"/>
          <w:szCs w:val="32"/>
        </w:rPr>
        <w:t>- п. Советский, ул. Ленина (асфальтобетон), ул. Кирова (щебенение).</w:t>
      </w:r>
    </w:p>
    <w:p w:rsidR="00E84D7D" w:rsidRPr="001A248E" w:rsidRDefault="00E84D7D" w:rsidP="001A248E">
      <w:pPr>
        <w:pStyle w:val="a9"/>
        <w:ind w:firstLine="567"/>
        <w:jc w:val="both"/>
        <w:rPr>
          <w:rFonts w:ascii="Times New Roman" w:hAnsi="Times New Roman"/>
          <w:sz w:val="32"/>
          <w:szCs w:val="32"/>
        </w:rPr>
      </w:pPr>
    </w:p>
    <w:p w:rsidR="0011557B" w:rsidRPr="001A248E" w:rsidRDefault="00556109" w:rsidP="001A248E">
      <w:pPr>
        <w:ind w:firstLine="708"/>
        <w:jc w:val="both"/>
        <w:rPr>
          <w:b/>
          <w:i/>
          <w:sz w:val="32"/>
          <w:szCs w:val="32"/>
          <w:u w:val="single"/>
        </w:rPr>
      </w:pPr>
      <w:r w:rsidRPr="001A248E">
        <w:rPr>
          <w:b/>
          <w:i/>
          <w:sz w:val="32"/>
          <w:szCs w:val="32"/>
          <w:u w:val="single"/>
        </w:rPr>
        <w:t>Ремонт региональных дорог</w:t>
      </w:r>
    </w:p>
    <w:p w:rsidR="00556109" w:rsidRPr="001A248E" w:rsidRDefault="0011557B" w:rsidP="001A248E">
      <w:pPr>
        <w:ind w:firstLine="708"/>
        <w:jc w:val="both"/>
        <w:rPr>
          <w:sz w:val="32"/>
          <w:szCs w:val="32"/>
        </w:rPr>
      </w:pPr>
      <w:r w:rsidRPr="001A248E">
        <w:rPr>
          <w:sz w:val="32"/>
          <w:szCs w:val="32"/>
        </w:rPr>
        <w:t xml:space="preserve">В </w:t>
      </w:r>
      <w:r w:rsidR="00D96169" w:rsidRPr="001A248E">
        <w:rPr>
          <w:sz w:val="32"/>
          <w:szCs w:val="32"/>
        </w:rPr>
        <w:t>2024</w:t>
      </w:r>
      <w:r w:rsidRPr="001A248E">
        <w:rPr>
          <w:sz w:val="32"/>
          <w:szCs w:val="32"/>
        </w:rPr>
        <w:t xml:space="preserve"> г</w:t>
      </w:r>
      <w:r w:rsidR="00556109" w:rsidRPr="001A248E">
        <w:rPr>
          <w:sz w:val="32"/>
          <w:szCs w:val="32"/>
        </w:rPr>
        <w:t>оду проведен ремонт региональных дорог по направлениям:</w:t>
      </w:r>
    </w:p>
    <w:p w:rsidR="00D96169" w:rsidRPr="001A248E" w:rsidRDefault="00D96169" w:rsidP="001A248E">
      <w:pPr>
        <w:pStyle w:val="a9"/>
        <w:ind w:firstLine="567"/>
        <w:jc w:val="both"/>
        <w:rPr>
          <w:rFonts w:ascii="Times New Roman" w:hAnsi="Times New Roman"/>
          <w:bCs/>
          <w:sz w:val="32"/>
          <w:szCs w:val="32"/>
        </w:rPr>
      </w:pPr>
      <w:r w:rsidRPr="001A248E">
        <w:rPr>
          <w:rFonts w:ascii="Times New Roman" w:eastAsia="Times New Roman" w:hAnsi="Times New Roman"/>
          <w:sz w:val="32"/>
          <w:szCs w:val="32"/>
        </w:rPr>
        <w:t xml:space="preserve">- ямочный </w:t>
      </w:r>
      <w:r w:rsidRPr="001A248E">
        <w:rPr>
          <w:rFonts w:ascii="Times New Roman" w:hAnsi="Times New Roman"/>
          <w:bCs/>
          <w:sz w:val="32"/>
          <w:szCs w:val="32"/>
        </w:rPr>
        <w:t>ремонт автомобильной дороги областного значения р.п. Дергачи – с. Сафаровка;</w:t>
      </w:r>
    </w:p>
    <w:p w:rsidR="00D96169" w:rsidRPr="001A248E" w:rsidRDefault="00D96169" w:rsidP="001A248E">
      <w:pPr>
        <w:pStyle w:val="a9"/>
        <w:ind w:firstLine="567"/>
        <w:jc w:val="both"/>
        <w:rPr>
          <w:rFonts w:ascii="Times New Roman" w:hAnsi="Times New Roman"/>
          <w:bCs/>
          <w:sz w:val="32"/>
          <w:szCs w:val="32"/>
        </w:rPr>
      </w:pPr>
      <w:r w:rsidRPr="001A248E">
        <w:rPr>
          <w:rFonts w:ascii="Times New Roman" w:eastAsia="Times New Roman" w:hAnsi="Times New Roman"/>
          <w:sz w:val="32"/>
          <w:szCs w:val="32"/>
        </w:rPr>
        <w:t xml:space="preserve">- ямочный </w:t>
      </w:r>
      <w:r w:rsidRPr="001A248E">
        <w:rPr>
          <w:rFonts w:ascii="Times New Roman" w:hAnsi="Times New Roman"/>
          <w:bCs/>
          <w:sz w:val="32"/>
          <w:szCs w:val="32"/>
        </w:rPr>
        <w:t>ремонт автомобильной дороги областного значения п. Орошаемый – п. Зерновой;</w:t>
      </w:r>
    </w:p>
    <w:p w:rsidR="00D96169" w:rsidRPr="001A248E" w:rsidRDefault="00D96169" w:rsidP="001A248E">
      <w:pPr>
        <w:pStyle w:val="a9"/>
        <w:ind w:firstLine="567"/>
        <w:jc w:val="both"/>
        <w:rPr>
          <w:rFonts w:ascii="Times New Roman" w:hAnsi="Times New Roman"/>
          <w:bCs/>
          <w:sz w:val="32"/>
          <w:szCs w:val="32"/>
        </w:rPr>
      </w:pPr>
      <w:r w:rsidRPr="001A248E">
        <w:rPr>
          <w:rFonts w:ascii="Times New Roman" w:eastAsia="Times New Roman" w:hAnsi="Times New Roman"/>
          <w:sz w:val="32"/>
          <w:szCs w:val="32"/>
        </w:rPr>
        <w:t xml:space="preserve">- ямочный </w:t>
      </w:r>
      <w:r w:rsidRPr="001A248E">
        <w:rPr>
          <w:rFonts w:ascii="Times New Roman" w:hAnsi="Times New Roman"/>
          <w:bCs/>
          <w:sz w:val="32"/>
          <w:szCs w:val="32"/>
        </w:rPr>
        <w:t>ремонт автомобильной дороги областного значения с. Демьяс – п. Восточный.</w:t>
      </w:r>
    </w:p>
    <w:p w:rsidR="00D96169" w:rsidRPr="001A248E" w:rsidRDefault="00D96169" w:rsidP="001A248E">
      <w:pPr>
        <w:pStyle w:val="a9"/>
        <w:ind w:firstLine="567"/>
        <w:jc w:val="both"/>
        <w:rPr>
          <w:rFonts w:ascii="Times New Roman" w:hAnsi="Times New Roman"/>
          <w:bCs/>
          <w:sz w:val="32"/>
          <w:szCs w:val="32"/>
        </w:rPr>
      </w:pPr>
      <w:r w:rsidRPr="001A248E">
        <w:rPr>
          <w:rFonts w:ascii="Times New Roman" w:hAnsi="Times New Roman"/>
          <w:b/>
          <w:bCs/>
          <w:sz w:val="32"/>
          <w:szCs w:val="32"/>
        </w:rPr>
        <w:t>В 2025 году запланирован ямочный ремонт  автомобильной дорог</w:t>
      </w:r>
      <w:r w:rsidR="00FB0980" w:rsidRPr="001A248E">
        <w:rPr>
          <w:rFonts w:ascii="Times New Roman" w:hAnsi="Times New Roman"/>
          <w:b/>
          <w:bCs/>
          <w:sz w:val="32"/>
          <w:szCs w:val="32"/>
        </w:rPr>
        <w:t>и</w:t>
      </w:r>
      <w:r w:rsidRPr="001A248E">
        <w:rPr>
          <w:rFonts w:ascii="Times New Roman" w:hAnsi="Times New Roman"/>
          <w:b/>
          <w:bCs/>
          <w:sz w:val="32"/>
          <w:szCs w:val="32"/>
        </w:rPr>
        <w:t xml:space="preserve"> р.п. Дергачи – с. Сафаровка.</w:t>
      </w:r>
    </w:p>
    <w:p w:rsidR="00D36162" w:rsidRPr="001A248E" w:rsidRDefault="005B23E5" w:rsidP="001A248E">
      <w:pPr>
        <w:ind w:right="15" w:firstLine="708"/>
        <w:jc w:val="both"/>
        <w:rPr>
          <w:sz w:val="32"/>
          <w:szCs w:val="32"/>
        </w:rPr>
      </w:pPr>
      <w:r w:rsidRPr="001A248E">
        <w:rPr>
          <w:sz w:val="32"/>
          <w:szCs w:val="32"/>
        </w:rPr>
        <w:lastRenderedPageBreak/>
        <w:t>В рам</w:t>
      </w:r>
      <w:r w:rsidR="00BA5B10">
        <w:rPr>
          <w:sz w:val="32"/>
          <w:szCs w:val="32"/>
        </w:rPr>
        <w:t>ках программы «Развитие отдаленн</w:t>
      </w:r>
      <w:r w:rsidRPr="001A248E">
        <w:rPr>
          <w:sz w:val="32"/>
          <w:szCs w:val="32"/>
        </w:rPr>
        <w:t>ых районов области» из регионального бюджета выделены средства в сумме 2,6 млн. рублей на приобретение дорожно-эксплуатационной техники.</w:t>
      </w:r>
    </w:p>
    <w:p w:rsidR="00147D24" w:rsidRPr="001A248E" w:rsidRDefault="00147D24" w:rsidP="001A248E">
      <w:pPr>
        <w:pStyle w:val="a3"/>
        <w:spacing w:after="0" w:line="240" w:lineRule="auto"/>
        <w:jc w:val="both"/>
        <w:rPr>
          <w:rFonts w:ascii="Times New Roman" w:hAnsi="Times New Roman"/>
          <w:color w:val="000000"/>
          <w:sz w:val="32"/>
          <w:szCs w:val="32"/>
          <w:shd w:val="clear" w:color="auto" w:fill="FFFFFF"/>
        </w:rPr>
      </w:pPr>
    </w:p>
    <w:p w:rsidR="00C1011B" w:rsidRPr="001A248E" w:rsidRDefault="00C1011B" w:rsidP="001A248E">
      <w:pPr>
        <w:pStyle w:val="a9"/>
        <w:jc w:val="both"/>
        <w:rPr>
          <w:rFonts w:ascii="Times New Roman" w:hAnsi="Times New Roman"/>
          <w:b/>
          <w:i/>
          <w:sz w:val="32"/>
          <w:szCs w:val="32"/>
          <w:u w:val="single"/>
        </w:rPr>
      </w:pPr>
      <w:r w:rsidRPr="001A248E">
        <w:rPr>
          <w:rFonts w:ascii="Times New Roman" w:hAnsi="Times New Roman"/>
          <w:b/>
          <w:i/>
          <w:sz w:val="32"/>
          <w:szCs w:val="32"/>
          <w:u w:val="single"/>
        </w:rPr>
        <w:t>ППМИ</w:t>
      </w:r>
    </w:p>
    <w:p w:rsidR="00F316CD" w:rsidRPr="001A248E" w:rsidRDefault="00C1011B" w:rsidP="001A248E">
      <w:pPr>
        <w:pStyle w:val="a3"/>
        <w:tabs>
          <w:tab w:val="left" w:pos="851"/>
        </w:tabs>
        <w:spacing w:line="240" w:lineRule="auto"/>
        <w:ind w:left="0" w:right="15" w:firstLine="567"/>
        <w:jc w:val="both"/>
        <w:rPr>
          <w:rFonts w:ascii="Times New Roman" w:eastAsia="Calibri" w:hAnsi="Times New Roman"/>
          <w:b/>
          <w:sz w:val="32"/>
          <w:szCs w:val="32"/>
          <w:lang w:eastAsia="en-US"/>
        </w:rPr>
      </w:pPr>
      <w:r w:rsidRPr="001A248E">
        <w:rPr>
          <w:rFonts w:ascii="Times New Roman" w:hAnsi="Times New Roman"/>
          <w:sz w:val="32"/>
          <w:szCs w:val="32"/>
          <w:shd w:val="clear" w:color="auto" w:fill="FFFFFF"/>
        </w:rPr>
        <w:t xml:space="preserve">        </w:t>
      </w:r>
      <w:r w:rsidR="00F316CD" w:rsidRPr="001A248E">
        <w:rPr>
          <w:rFonts w:ascii="Times New Roman" w:eastAsia="Calibri" w:hAnsi="Times New Roman"/>
          <w:sz w:val="32"/>
          <w:szCs w:val="32"/>
          <w:lang w:eastAsia="en-US"/>
        </w:rPr>
        <w:t>По итогам общественных обсуждени</w:t>
      </w:r>
      <w:r w:rsidR="00E84D7D">
        <w:rPr>
          <w:rFonts w:ascii="Times New Roman" w:eastAsia="Calibri" w:hAnsi="Times New Roman"/>
          <w:sz w:val="32"/>
          <w:szCs w:val="32"/>
          <w:lang w:eastAsia="en-US"/>
        </w:rPr>
        <w:t>й</w:t>
      </w:r>
      <w:r w:rsidR="00F316CD" w:rsidRPr="001A248E">
        <w:rPr>
          <w:rFonts w:ascii="Times New Roman" w:eastAsia="Calibri" w:hAnsi="Times New Roman"/>
          <w:sz w:val="32"/>
          <w:szCs w:val="32"/>
          <w:lang w:eastAsia="en-US"/>
        </w:rPr>
        <w:t xml:space="preserve"> отобрано было 6 заявок, которые прошли отбор в области, это:</w:t>
      </w:r>
      <w:r w:rsidR="00F316CD" w:rsidRPr="001A248E">
        <w:rPr>
          <w:rFonts w:ascii="Times New Roman" w:eastAsia="Calibri" w:hAnsi="Times New Roman"/>
          <w:b/>
          <w:sz w:val="32"/>
          <w:szCs w:val="32"/>
          <w:lang w:eastAsia="en-US"/>
        </w:rPr>
        <w:tab/>
      </w:r>
    </w:p>
    <w:p w:rsidR="00F316CD" w:rsidRPr="001A248E" w:rsidRDefault="00F316CD" w:rsidP="001A248E">
      <w:pPr>
        <w:pStyle w:val="a9"/>
        <w:ind w:firstLine="567"/>
        <w:jc w:val="both"/>
        <w:rPr>
          <w:rFonts w:ascii="Times New Roman" w:hAnsi="Times New Roman"/>
          <w:sz w:val="32"/>
          <w:szCs w:val="32"/>
        </w:rPr>
      </w:pPr>
      <w:r w:rsidRPr="001A248E">
        <w:rPr>
          <w:rFonts w:ascii="Times New Roman" w:eastAsia="Times New Roman" w:hAnsi="Times New Roman"/>
          <w:sz w:val="32"/>
          <w:szCs w:val="32"/>
        </w:rPr>
        <w:t>-Ремонт водопроводной сети с. Антоновка</w:t>
      </w:r>
    </w:p>
    <w:p w:rsidR="00F316CD" w:rsidRPr="001A248E" w:rsidRDefault="00F316CD" w:rsidP="001A248E">
      <w:pPr>
        <w:pStyle w:val="a9"/>
        <w:ind w:firstLine="567"/>
        <w:jc w:val="both"/>
        <w:rPr>
          <w:rFonts w:ascii="Times New Roman" w:eastAsia="Times New Roman" w:hAnsi="Times New Roman"/>
          <w:sz w:val="32"/>
          <w:szCs w:val="32"/>
        </w:rPr>
      </w:pPr>
      <w:r w:rsidRPr="001A248E">
        <w:rPr>
          <w:rFonts w:ascii="Times New Roman" w:eastAsia="Times New Roman" w:hAnsi="Times New Roman"/>
          <w:sz w:val="32"/>
          <w:szCs w:val="32"/>
        </w:rPr>
        <w:t>-Ремонт водопроводной сети с. Петропавловка</w:t>
      </w:r>
    </w:p>
    <w:p w:rsidR="00F316CD" w:rsidRPr="001A248E" w:rsidRDefault="00F316CD" w:rsidP="001A248E">
      <w:pPr>
        <w:pStyle w:val="a9"/>
        <w:ind w:firstLine="567"/>
        <w:jc w:val="both"/>
        <w:rPr>
          <w:rFonts w:ascii="Times New Roman" w:eastAsia="Times New Roman" w:hAnsi="Times New Roman"/>
          <w:sz w:val="32"/>
          <w:szCs w:val="32"/>
        </w:rPr>
      </w:pPr>
      <w:r w:rsidRPr="001A248E">
        <w:rPr>
          <w:rFonts w:ascii="Times New Roman" w:hAnsi="Times New Roman"/>
          <w:b/>
          <w:sz w:val="32"/>
          <w:szCs w:val="32"/>
        </w:rPr>
        <w:t>Общая стоимость работ- 2,9 млн. рублей.</w:t>
      </w:r>
    </w:p>
    <w:p w:rsidR="00F316CD" w:rsidRPr="001A248E" w:rsidRDefault="00F316CD" w:rsidP="001A248E">
      <w:pPr>
        <w:pStyle w:val="a9"/>
        <w:ind w:firstLine="567"/>
        <w:jc w:val="both"/>
        <w:rPr>
          <w:rFonts w:ascii="Times New Roman" w:eastAsia="Times New Roman" w:hAnsi="Times New Roman"/>
          <w:sz w:val="32"/>
          <w:szCs w:val="32"/>
        </w:rPr>
      </w:pPr>
      <w:r w:rsidRPr="001A248E">
        <w:rPr>
          <w:rFonts w:ascii="Times New Roman" w:eastAsia="Times New Roman" w:hAnsi="Times New Roman"/>
          <w:sz w:val="32"/>
          <w:szCs w:val="32"/>
        </w:rPr>
        <w:t xml:space="preserve">-Ремонт водопроводной сети с. Красная речка </w:t>
      </w:r>
    </w:p>
    <w:p w:rsidR="00F316CD" w:rsidRPr="001A248E" w:rsidRDefault="00F316CD" w:rsidP="001A248E">
      <w:pPr>
        <w:pStyle w:val="a9"/>
        <w:ind w:firstLine="567"/>
        <w:jc w:val="both"/>
        <w:rPr>
          <w:rFonts w:ascii="Times New Roman" w:eastAsia="Times New Roman" w:hAnsi="Times New Roman"/>
          <w:sz w:val="32"/>
          <w:szCs w:val="32"/>
        </w:rPr>
      </w:pPr>
      <w:r w:rsidRPr="001A248E">
        <w:rPr>
          <w:rFonts w:ascii="Times New Roman" w:eastAsia="Times New Roman" w:hAnsi="Times New Roman"/>
          <w:sz w:val="32"/>
          <w:szCs w:val="32"/>
        </w:rPr>
        <w:t xml:space="preserve">-Ремонт уличных скамеек п. Восточный </w:t>
      </w:r>
    </w:p>
    <w:p w:rsidR="00F316CD" w:rsidRPr="001A248E" w:rsidRDefault="00F316CD" w:rsidP="001A248E">
      <w:pPr>
        <w:pStyle w:val="a9"/>
        <w:ind w:firstLine="567"/>
        <w:jc w:val="both"/>
        <w:rPr>
          <w:rFonts w:ascii="Times New Roman" w:eastAsia="Times New Roman" w:hAnsi="Times New Roman"/>
          <w:sz w:val="32"/>
          <w:szCs w:val="32"/>
        </w:rPr>
      </w:pPr>
      <w:r w:rsidRPr="001A248E">
        <w:rPr>
          <w:rFonts w:ascii="Times New Roman" w:eastAsia="Times New Roman" w:hAnsi="Times New Roman"/>
          <w:sz w:val="32"/>
          <w:szCs w:val="32"/>
        </w:rPr>
        <w:t xml:space="preserve">-Ремонт памятной стены в с. Алтата </w:t>
      </w:r>
    </w:p>
    <w:p w:rsidR="00F316CD" w:rsidRPr="001A248E" w:rsidRDefault="00F316CD" w:rsidP="001A248E">
      <w:pPr>
        <w:pStyle w:val="a9"/>
        <w:ind w:firstLine="567"/>
        <w:jc w:val="both"/>
        <w:rPr>
          <w:rFonts w:ascii="Times New Roman" w:eastAsia="Times New Roman" w:hAnsi="Times New Roman"/>
          <w:sz w:val="32"/>
          <w:szCs w:val="32"/>
        </w:rPr>
      </w:pPr>
      <w:r w:rsidRPr="001A248E">
        <w:rPr>
          <w:rFonts w:ascii="Times New Roman" w:eastAsia="Times New Roman" w:hAnsi="Times New Roman"/>
          <w:sz w:val="32"/>
          <w:szCs w:val="32"/>
        </w:rPr>
        <w:t xml:space="preserve">-Ремонт памятника односельчанам, участникам ВОВ в с. Демьяс </w:t>
      </w:r>
    </w:p>
    <w:p w:rsidR="00F316CD" w:rsidRPr="001A248E" w:rsidRDefault="00F316CD" w:rsidP="001A248E">
      <w:pPr>
        <w:ind w:right="15" w:firstLine="567"/>
        <w:jc w:val="both"/>
        <w:rPr>
          <w:rFonts w:eastAsia="Calibri"/>
          <w:b/>
          <w:sz w:val="32"/>
          <w:szCs w:val="32"/>
          <w:lang w:eastAsia="en-US"/>
        </w:rPr>
      </w:pPr>
      <w:r w:rsidRPr="001A248E">
        <w:rPr>
          <w:sz w:val="32"/>
          <w:szCs w:val="32"/>
        </w:rPr>
        <w:t xml:space="preserve"> </w:t>
      </w:r>
      <w:r w:rsidRPr="001A248E">
        <w:rPr>
          <w:rFonts w:eastAsia="Calibri"/>
          <w:b/>
          <w:sz w:val="32"/>
          <w:szCs w:val="32"/>
          <w:lang w:eastAsia="en-US"/>
        </w:rPr>
        <w:t xml:space="preserve">Общая стоимость работ- 2,1 млн. рублей. </w:t>
      </w:r>
    </w:p>
    <w:p w:rsidR="00F316CD" w:rsidRPr="001A248E" w:rsidRDefault="00F316CD" w:rsidP="001A248E">
      <w:pPr>
        <w:ind w:right="15" w:firstLine="567"/>
        <w:jc w:val="both"/>
        <w:rPr>
          <w:rFonts w:eastAsia="Calibri"/>
          <w:b/>
          <w:sz w:val="32"/>
          <w:szCs w:val="32"/>
          <w:lang w:eastAsia="en-US"/>
        </w:rPr>
      </w:pPr>
    </w:p>
    <w:p w:rsidR="00F316CD" w:rsidRPr="001A248E" w:rsidRDefault="00F316CD" w:rsidP="001A248E">
      <w:pPr>
        <w:ind w:right="15" w:firstLine="567"/>
        <w:jc w:val="both"/>
        <w:rPr>
          <w:rFonts w:eastAsia="Calibri"/>
          <w:b/>
          <w:sz w:val="32"/>
          <w:szCs w:val="32"/>
          <w:lang w:eastAsia="en-US"/>
        </w:rPr>
      </w:pPr>
      <w:r w:rsidRPr="001A248E">
        <w:rPr>
          <w:rFonts w:eastAsia="Calibri"/>
          <w:b/>
          <w:sz w:val="32"/>
          <w:szCs w:val="32"/>
          <w:lang w:eastAsia="en-US"/>
        </w:rPr>
        <w:t xml:space="preserve">В 2025 году запланировано: </w:t>
      </w:r>
    </w:p>
    <w:p w:rsidR="00F316CD" w:rsidRPr="001A248E" w:rsidRDefault="00F316CD" w:rsidP="001A248E">
      <w:pPr>
        <w:ind w:right="15" w:firstLine="567"/>
        <w:jc w:val="both"/>
        <w:rPr>
          <w:rFonts w:eastAsia="Calibri"/>
          <w:sz w:val="32"/>
          <w:szCs w:val="32"/>
          <w:lang w:eastAsia="en-US"/>
        </w:rPr>
      </w:pPr>
      <w:r w:rsidRPr="001A248E">
        <w:rPr>
          <w:rFonts w:eastAsia="Calibri"/>
          <w:sz w:val="32"/>
          <w:szCs w:val="32"/>
          <w:lang w:eastAsia="en-US"/>
        </w:rPr>
        <w:t>- Ремонт водопроводной сети с. Жадовка (от водонапорной башни до входа в село);</w:t>
      </w:r>
    </w:p>
    <w:p w:rsidR="00F316CD" w:rsidRPr="001A248E" w:rsidRDefault="00F316CD" w:rsidP="001A248E">
      <w:pPr>
        <w:ind w:right="15" w:firstLine="567"/>
        <w:jc w:val="both"/>
        <w:rPr>
          <w:rFonts w:eastAsia="Calibri"/>
          <w:sz w:val="32"/>
          <w:szCs w:val="32"/>
          <w:lang w:eastAsia="en-US"/>
        </w:rPr>
      </w:pPr>
      <w:r w:rsidRPr="001A248E">
        <w:rPr>
          <w:rFonts w:eastAsia="Calibri"/>
          <w:sz w:val="32"/>
          <w:szCs w:val="32"/>
          <w:lang w:eastAsia="en-US"/>
        </w:rPr>
        <w:t>-Ремонт водопроводной сети с. Демьяс (установка водозаборного сооружения на р. Алтата);</w:t>
      </w:r>
    </w:p>
    <w:p w:rsidR="00F316CD" w:rsidRPr="001A248E" w:rsidRDefault="00F316CD" w:rsidP="001A248E">
      <w:pPr>
        <w:ind w:right="15" w:firstLine="567"/>
        <w:jc w:val="both"/>
        <w:rPr>
          <w:rFonts w:eastAsia="Calibri"/>
          <w:sz w:val="32"/>
          <w:szCs w:val="32"/>
          <w:lang w:eastAsia="en-US"/>
        </w:rPr>
      </w:pPr>
      <w:r w:rsidRPr="001A248E">
        <w:rPr>
          <w:rFonts w:eastAsia="Calibri"/>
          <w:sz w:val="32"/>
          <w:szCs w:val="32"/>
          <w:lang w:eastAsia="en-US"/>
        </w:rPr>
        <w:t>- Ремонт водопроводной сети п. Красноозерный (ремонт водонапорной башни, ремонт водопроводной сети от водонапорной башни до водозабора);</w:t>
      </w:r>
    </w:p>
    <w:p w:rsidR="00F316CD" w:rsidRPr="001A248E" w:rsidRDefault="00F316CD" w:rsidP="001A248E">
      <w:pPr>
        <w:ind w:right="15" w:firstLine="567"/>
        <w:jc w:val="both"/>
        <w:rPr>
          <w:rFonts w:eastAsia="Calibri"/>
          <w:sz w:val="32"/>
          <w:szCs w:val="32"/>
          <w:lang w:eastAsia="en-US"/>
        </w:rPr>
      </w:pPr>
      <w:r w:rsidRPr="001A248E">
        <w:rPr>
          <w:rFonts w:eastAsia="Calibri"/>
          <w:sz w:val="32"/>
          <w:szCs w:val="32"/>
          <w:lang w:eastAsia="en-US"/>
        </w:rPr>
        <w:t>- Ремонт водопроводной сети с. Золотуха (от ввода до ул. Советской);</w:t>
      </w:r>
    </w:p>
    <w:p w:rsidR="00F316CD" w:rsidRPr="001A248E" w:rsidRDefault="00F316CD" w:rsidP="001A248E">
      <w:pPr>
        <w:ind w:right="15" w:firstLine="567"/>
        <w:jc w:val="both"/>
        <w:rPr>
          <w:rFonts w:eastAsia="Calibri"/>
          <w:sz w:val="32"/>
          <w:szCs w:val="32"/>
          <w:lang w:eastAsia="en-US"/>
        </w:rPr>
      </w:pPr>
      <w:r w:rsidRPr="001A248E">
        <w:rPr>
          <w:rFonts w:eastAsia="Calibri"/>
          <w:sz w:val="32"/>
          <w:szCs w:val="32"/>
          <w:lang w:eastAsia="en-US"/>
        </w:rPr>
        <w:t>- Ремонт памятника ВОВ в с. Сафаровка;</w:t>
      </w:r>
    </w:p>
    <w:p w:rsidR="00F316CD" w:rsidRPr="001A248E" w:rsidRDefault="00F316CD" w:rsidP="001A248E">
      <w:pPr>
        <w:ind w:right="15" w:firstLine="567"/>
        <w:jc w:val="both"/>
        <w:rPr>
          <w:rFonts w:eastAsia="Calibri"/>
          <w:sz w:val="32"/>
          <w:szCs w:val="32"/>
          <w:lang w:eastAsia="en-US"/>
        </w:rPr>
      </w:pPr>
      <w:r w:rsidRPr="001A248E">
        <w:rPr>
          <w:rFonts w:eastAsia="Calibri"/>
          <w:sz w:val="32"/>
          <w:szCs w:val="32"/>
          <w:lang w:eastAsia="en-US"/>
        </w:rPr>
        <w:t>- Р</w:t>
      </w:r>
      <w:r w:rsidR="007B02A3" w:rsidRPr="001A248E">
        <w:rPr>
          <w:rFonts w:eastAsia="Calibri"/>
          <w:sz w:val="32"/>
          <w:szCs w:val="32"/>
          <w:lang w:eastAsia="en-US"/>
        </w:rPr>
        <w:t>емонт памятника ВОВ в с. Верхазовка;</w:t>
      </w:r>
    </w:p>
    <w:p w:rsidR="007B02A3" w:rsidRPr="001A248E" w:rsidRDefault="007B02A3" w:rsidP="001A248E">
      <w:pPr>
        <w:ind w:right="15" w:firstLine="567"/>
        <w:jc w:val="both"/>
        <w:rPr>
          <w:rFonts w:eastAsia="Calibri"/>
          <w:sz w:val="32"/>
          <w:szCs w:val="32"/>
          <w:lang w:eastAsia="en-US"/>
        </w:rPr>
      </w:pPr>
      <w:r w:rsidRPr="001A248E">
        <w:rPr>
          <w:rFonts w:eastAsia="Calibri"/>
          <w:sz w:val="32"/>
          <w:szCs w:val="32"/>
          <w:lang w:eastAsia="en-US"/>
        </w:rPr>
        <w:t>- Ремонт памятника в п. Первомайский;</w:t>
      </w:r>
    </w:p>
    <w:p w:rsidR="007B02A3" w:rsidRPr="001A248E" w:rsidRDefault="007B02A3" w:rsidP="001A248E">
      <w:pPr>
        <w:ind w:right="15" w:firstLine="567"/>
        <w:jc w:val="both"/>
        <w:rPr>
          <w:rFonts w:eastAsia="Calibri"/>
          <w:sz w:val="32"/>
          <w:szCs w:val="32"/>
          <w:lang w:eastAsia="en-US"/>
        </w:rPr>
      </w:pPr>
      <w:r w:rsidRPr="001A248E">
        <w:rPr>
          <w:rFonts w:eastAsia="Calibri"/>
          <w:sz w:val="32"/>
          <w:szCs w:val="32"/>
          <w:lang w:eastAsia="en-US"/>
        </w:rPr>
        <w:t>- Благоустройство придомовой территории в п. Советский;</w:t>
      </w:r>
    </w:p>
    <w:p w:rsidR="00F316CD" w:rsidRPr="001A248E" w:rsidRDefault="00F316CD" w:rsidP="001A248E">
      <w:pPr>
        <w:ind w:right="15" w:firstLine="567"/>
        <w:jc w:val="both"/>
        <w:rPr>
          <w:rFonts w:eastAsia="Calibri"/>
          <w:sz w:val="32"/>
          <w:szCs w:val="32"/>
          <w:lang w:eastAsia="en-US"/>
        </w:rPr>
      </w:pPr>
      <w:r w:rsidRPr="001A248E">
        <w:rPr>
          <w:rFonts w:eastAsia="Calibri"/>
          <w:sz w:val="32"/>
          <w:szCs w:val="32"/>
          <w:lang w:eastAsia="en-US"/>
        </w:rPr>
        <w:t>Дергачевское МО – благоустройство территории кладбища р.п. Дергачи. Аллея Памяти в с. Антоновка.</w:t>
      </w:r>
    </w:p>
    <w:p w:rsidR="00C1011B" w:rsidRPr="001A248E" w:rsidRDefault="00C1011B" w:rsidP="001A248E">
      <w:pPr>
        <w:jc w:val="both"/>
        <w:rPr>
          <w:color w:val="FF0000"/>
          <w:sz w:val="32"/>
          <w:szCs w:val="32"/>
        </w:rPr>
      </w:pPr>
    </w:p>
    <w:p w:rsidR="00C1011B" w:rsidRPr="001A248E" w:rsidRDefault="00C1011B" w:rsidP="001A248E">
      <w:pPr>
        <w:jc w:val="both"/>
        <w:rPr>
          <w:b/>
          <w:i/>
          <w:sz w:val="32"/>
          <w:szCs w:val="32"/>
          <w:u w:val="single"/>
        </w:rPr>
      </w:pPr>
      <w:r w:rsidRPr="001A248E">
        <w:rPr>
          <w:b/>
          <w:i/>
          <w:sz w:val="32"/>
          <w:szCs w:val="32"/>
          <w:u w:val="single"/>
        </w:rPr>
        <w:t>Освещение</w:t>
      </w:r>
    </w:p>
    <w:p w:rsidR="00BA7D71" w:rsidRPr="001A248E" w:rsidRDefault="00FD101A" w:rsidP="001A248E">
      <w:pPr>
        <w:pStyle w:val="11"/>
        <w:jc w:val="both"/>
        <w:rPr>
          <w:rFonts w:ascii="Times New Roman" w:hAnsi="Times New Roman" w:cs="Times New Roman"/>
          <w:sz w:val="32"/>
          <w:szCs w:val="32"/>
        </w:rPr>
      </w:pPr>
      <w:r w:rsidRPr="001A248E">
        <w:rPr>
          <w:rFonts w:ascii="Times New Roman" w:hAnsi="Times New Roman" w:cs="Times New Roman"/>
          <w:sz w:val="32"/>
          <w:szCs w:val="32"/>
        </w:rPr>
        <w:t xml:space="preserve">    </w:t>
      </w:r>
      <w:r w:rsidR="00BA7D71" w:rsidRPr="001A248E">
        <w:rPr>
          <w:rFonts w:ascii="Times New Roman" w:hAnsi="Times New Roman" w:cs="Times New Roman"/>
          <w:sz w:val="32"/>
          <w:szCs w:val="32"/>
        </w:rPr>
        <w:t>За 202</w:t>
      </w:r>
      <w:r w:rsidRPr="001A248E">
        <w:rPr>
          <w:rFonts w:ascii="Times New Roman" w:hAnsi="Times New Roman" w:cs="Times New Roman"/>
          <w:sz w:val="32"/>
          <w:szCs w:val="32"/>
        </w:rPr>
        <w:t>4</w:t>
      </w:r>
      <w:r w:rsidR="00C1011B" w:rsidRPr="001A248E">
        <w:rPr>
          <w:rFonts w:ascii="Times New Roman" w:hAnsi="Times New Roman" w:cs="Times New Roman"/>
          <w:sz w:val="32"/>
          <w:szCs w:val="32"/>
        </w:rPr>
        <w:t xml:space="preserve"> год было приобретено и установлено </w:t>
      </w:r>
      <w:r w:rsidR="00BA7D71" w:rsidRPr="001A248E">
        <w:rPr>
          <w:rFonts w:ascii="Times New Roman" w:hAnsi="Times New Roman" w:cs="Times New Roman"/>
          <w:sz w:val="32"/>
          <w:szCs w:val="32"/>
        </w:rPr>
        <w:t>3</w:t>
      </w:r>
      <w:r w:rsidRPr="001A248E">
        <w:rPr>
          <w:rFonts w:ascii="Times New Roman" w:hAnsi="Times New Roman" w:cs="Times New Roman"/>
          <w:sz w:val="32"/>
          <w:szCs w:val="32"/>
        </w:rPr>
        <w:t>8</w:t>
      </w:r>
      <w:r w:rsidR="00C1011B" w:rsidRPr="001A248E">
        <w:rPr>
          <w:rFonts w:ascii="Times New Roman" w:hAnsi="Times New Roman" w:cs="Times New Roman"/>
          <w:sz w:val="32"/>
          <w:szCs w:val="32"/>
        </w:rPr>
        <w:t xml:space="preserve"> светодиодных фонарей уличного освещения</w:t>
      </w:r>
      <w:r w:rsidR="009C1C65" w:rsidRPr="001A248E">
        <w:rPr>
          <w:rFonts w:ascii="Times New Roman" w:hAnsi="Times New Roman" w:cs="Times New Roman"/>
          <w:sz w:val="32"/>
          <w:szCs w:val="32"/>
        </w:rPr>
        <w:t xml:space="preserve"> в р.п.Дергачи</w:t>
      </w:r>
      <w:r w:rsidR="00C1011B" w:rsidRPr="001A248E">
        <w:rPr>
          <w:rFonts w:ascii="Times New Roman" w:hAnsi="Times New Roman" w:cs="Times New Roman"/>
          <w:sz w:val="32"/>
          <w:szCs w:val="32"/>
        </w:rPr>
        <w:t xml:space="preserve">. Данные фонари установлены на </w:t>
      </w:r>
      <w:r w:rsidR="00BA7D71" w:rsidRPr="001A248E">
        <w:rPr>
          <w:rFonts w:ascii="Times New Roman" w:hAnsi="Times New Roman" w:cs="Times New Roman"/>
          <w:sz w:val="32"/>
          <w:szCs w:val="32"/>
        </w:rPr>
        <w:t xml:space="preserve">улицах </w:t>
      </w:r>
      <w:r w:rsidRPr="001A248E">
        <w:rPr>
          <w:rFonts w:ascii="Times New Roman" w:hAnsi="Times New Roman" w:cs="Times New Roman"/>
          <w:sz w:val="32"/>
          <w:szCs w:val="32"/>
        </w:rPr>
        <w:t>Лесная</w:t>
      </w:r>
      <w:r w:rsidR="008015EC" w:rsidRPr="001A248E">
        <w:rPr>
          <w:rFonts w:ascii="Times New Roman" w:hAnsi="Times New Roman" w:cs="Times New Roman"/>
          <w:sz w:val="32"/>
          <w:szCs w:val="32"/>
        </w:rPr>
        <w:t>,</w:t>
      </w:r>
      <w:r w:rsidR="00BA7D71" w:rsidRPr="001A248E">
        <w:rPr>
          <w:rFonts w:ascii="Times New Roman" w:hAnsi="Times New Roman" w:cs="Times New Roman"/>
          <w:sz w:val="32"/>
          <w:szCs w:val="32"/>
        </w:rPr>
        <w:t xml:space="preserve"> Железнодорожная,</w:t>
      </w:r>
      <w:r w:rsidR="008015EC" w:rsidRPr="001A248E">
        <w:rPr>
          <w:rFonts w:ascii="Times New Roman" w:hAnsi="Times New Roman" w:cs="Times New Roman"/>
          <w:sz w:val="32"/>
          <w:szCs w:val="32"/>
        </w:rPr>
        <w:t xml:space="preserve"> </w:t>
      </w:r>
      <w:r w:rsidRPr="001A248E">
        <w:rPr>
          <w:rFonts w:ascii="Times New Roman" w:hAnsi="Times New Roman" w:cs="Times New Roman"/>
          <w:sz w:val="32"/>
          <w:szCs w:val="32"/>
        </w:rPr>
        <w:t>Уютная</w:t>
      </w:r>
      <w:r w:rsidR="00BA7D71" w:rsidRPr="001A248E">
        <w:rPr>
          <w:rFonts w:ascii="Times New Roman" w:hAnsi="Times New Roman" w:cs="Times New Roman"/>
          <w:sz w:val="32"/>
          <w:szCs w:val="32"/>
        </w:rPr>
        <w:t xml:space="preserve">, </w:t>
      </w:r>
      <w:r w:rsidRPr="001A248E">
        <w:rPr>
          <w:rFonts w:ascii="Times New Roman" w:hAnsi="Times New Roman" w:cs="Times New Roman"/>
          <w:sz w:val="32"/>
          <w:szCs w:val="32"/>
        </w:rPr>
        <w:lastRenderedPageBreak/>
        <w:t>Рыночная, Полевая,</w:t>
      </w:r>
      <w:r w:rsidR="00BA7D71" w:rsidRPr="001A248E">
        <w:rPr>
          <w:rFonts w:ascii="Times New Roman" w:hAnsi="Times New Roman" w:cs="Times New Roman"/>
          <w:sz w:val="32"/>
          <w:szCs w:val="32"/>
        </w:rPr>
        <w:t xml:space="preserve"> </w:t>
      </w:r>
      <w:r w:rsidRPr="001A248E">
        <w:rPr>
          <w:rFonts w:ascii="Times New Roman" w:hAnsi="Times New Roman" w:cs="Times New Roman"/>
          <w:sz w:val="32"/>
          <w:szCs w:val="32"/>
        </w:rPr>
        <w:t xml:space="preserve">с. </w:t>
      </w:r>
      <w:r w:rsidR="00BA7D71" w:rsidRPr="001A248E">
        <w:rPr>
          <w:rFonts w:ascii="Times New Roman" w:hAnsi="Times New Roman" w:cs="Times New Roman"/>
          <w:sz w:val="32"/>
          <w:szCs w:val="32"/>
        </w:rPr>
        <w:t>Антоновка ул.Центральная</w:t>
      </w:r>
      <w:r w:rsidRPr="001A248E">
        <w:rPr>
          <w:rFonts w:ascii="Times New Roman" w:hAnsi="Times New Roman" w:cs="Times New Roman"/>
          <w:sz w:val="32"/>
          <w:szCs w:val="32"/>
        </w:rPr>
        <w:t>, Набережная, пер. Целинный</w:t>
      </w:r>
      <w:r w:rsidR="00C1011B" w:rsidRPr="001A248E">
        <w:rPr>
          <w:rFonts w:ascii="Times New Roman" w:hAnsi="Times New Roman" w:cs="Times New Roman"/>
          <w:sz w:val="32"/>
          <w:szCs w:val="32"/>
        </w:rPr>
        <w:t xml:space="preserve">. </w:t>
      </w:r>
      <w:r w:rsidRPr="001A248E">
        <w:rPr>
          <w:rFonts w:ascii="Times New Roman" w:hAnsi="Times New Roman" w:cs="Times New Roman"/>
          <w:sz w:val="32"/>
          <w:szCs w:val="32"/>
        </w:rPr>
        <w:t>Сумма затраченных средств 197,1 тыс. рублей.</w:t>
      </w:r>
    </w:p>
    <w:p w:rsidR="00C1011B" w:rsidRPr="001A248E" w:rsidRDefault="005170F1" w:rsidP="001A248E">
      <w:pPr>
        <w:pStyle w:val="11"/>
        <w:ind w:right="180" w:firstLine="540"/>
        <w:jc w:val="both"/>
        <w:rPr>
          <w:rFonts w:ascii="Times New Roman" w:hAnsi="Times New Roman" w:cs="Times New Roman"/>
          <w:i/>
          <w:sz w:val="32"/>
          <w:szCs w:val="32"/>
        </w:rPr>
      </w:pPr>
      <w:r w:rsidRPr="001A248E">
        <w:rPr>
          <w:rFonts w:ascii="Times New Roman" w:hAnsi="Times New Roman" w:cs="Times New Roman"/>
          <w:sz w:val="32"/>
          <w:szCs w:val="32"/>
        </w:rPr>
        <w:t>В 202</w:t>
      </w:r>
      <w:r w:rsidR="00FD101A" w:rsidRPr="001A248E">
        <w:rPr>
          <w:rFonts w:ascii="Times New Roman" w:hAnsi="Times New Roman" w:cs="Times New Roman"/>
          <w:sz w:val="32"/>
          <w:szCs w:val="32"/>
        </w:rPr>
        <w:t>5</w:t>
      </w:r>
      <w:r w:rsidR="00C1011B" w:rsidRPr="001A248E">
        <w:rPr>
          <w:rFonts w:ascii="Times New Roman" w:hAnsi="Times New Roman" w:cs="Times New Roman"/>
          <w:sz w:val="32"/>
          <w:szCs w:val="32"/>
        </w:rPr>
        <w:t xml:space="preserve"> году работа по реконструкции уличного освещения будет продолжена. Запланирована замена и установка порядка </w:t>
      </w:r>
      <w:r w:rsidR="00FD101A" w:rsidRPr="001A248E">
        <w:rPr>
          <w:rFonts w:ascii="Times New Roman" w:hAnsi="Times New Roman" w:cs="Times New Roman"/>
          <w:sz w:val="32"/>
          <w:szCs w:val="32"/>
        </w:rPr>
        <w:t>40</w:t>
      </w:r>
      <w:r w:rsidRPr="001A248E">
        <w:rPr>
          <w:rFonts w:ascii="Times New Roman" w:hAnsi="Times New Roman" w:cs="Times New Roman"/>
          <w:sz w:val="32"/>
          <w:szCs w:val="32"/>
        </w:rPr>
        <w:t xml:space="preserve"> светильников</w:t>
      </w:r>
      <w:r w:rsidR="00C1011B" w:rsidRPr="001A248E">
        <w:rPr>
          <w:rFonts w:ascii="Times New Roman" w:hAnsi="Times New Roman" w:cs="Times New Roman"/>
          <w:sz w:val="32"/>
          <w:szCs w:val="32"/>
        </w:rPr>
        <w:t xml:space="preserve">. </w:t>
      </w:r>
      <w:r w:rsidR="00C1011B" w:rsidRPr="001A248E">
        <w:rPr>
          <w:rFonts w:ascii="Times New Roman" w:hAnsi="Times New Roman" w:cs="Times New Roman"/>
          <w:i/>
          <w:sz w:val="32"/>
          <w:szCs w:val="32"/>
        </w:rPr>
        <w:t>(</w:t>
      </w:r>
      <w:r w:rsidR="00FD101A" w:rsidRPr="001A248E">
        <w:rPr>
          <w:rFonts w:ascii="Times New Roman" w:hAnsi="Times New Roman" w:cs="Times New Roman"/>
          <w:i/>
          <w:sz w:val="32"/>
          <w:szCs w:val="32"/>
        </w:rPr>
        <w:t>с. Петропавловка</w:t>
      </w:r>
      <w:r w:rsidRPr="001A248E">
        <w:rPr>
          <w:rFonts w:ascii="Times New Roman" w:hAnsi="Times New Roman" w:cs="Times New Roman"/>
          <w:i/>
          <w:sz w:val="32"/>
          <w:szCs w:val="32"/>
        </w:rPr>
        <w:t xml:space="preserve">, </w:t>
      </w:r>
      <w:r w:rsidR="00FD101A" w:rsidRPr="001A248E">
        <w:rPr>
          <w:rFonts w:ascii="Times New Roman" w:hAnsi="Times New Roman" w:cs="Times New Roman"/>
          <w:i/>
          <w:sz w:val="32"/>
          <w:szCs w:val="32"/>
        </w:rPr>
        <w:t>ул. Коннова</w:t>
      </w:r>
      <w:r w:rsidRPr="001A248E">
        <w:rPr>
          <w:rFonts w:ascii="Times New Roman" w:hAnsi="Times New Roman" w:cs="Times New Roman"/>
          <w:i/>
          <w:sz w:val="32"/>
          <w:szCs w:val="32"/>
        </w:rPr>
        <w:t>, ул.</w:t>
      </w:r>
      <w:r w:rsidR="00FD101A" w:rsidRPr="001A248E">
        <w:rPr>
          <w:rFonts w:ascii="Times New Roman" w:hAnsi="Times New Roman" w:cs="Times New Roman"/>
          <w:i/>
          <w:sz w:val="32"/>
          <w:szCs w:val="32"/>
        </w:rPr>
        <w:t>Новая</w:t>
      </w:r>
      <w:r w:rsidRPr="001A248E">
        <w:rPr>
          <w:rFonts w:ascii="Times New Roman" w:hAnsi="Times New Roman" w:cs="Times New Roman"/>
          <w:i/>
          <w:sz w:val="32"/>
          <w:szCs w:val="32"/>
        </w:rPr>
        <w:t xml:space="preserve">, </w:t>
      </w:r>
      <w:r w:rsidR="00FD101A" w:rsidRPr="001A248E">
        <w:rPr>
          <w:rFonts w:ascii="Times New Roman" w:hAnsi="Times New Roman" w:cs="Times New Roman"/>
          <w:i/>
          <w:sz w:val="32"/>
          <w:szCs w:val="32"/>
        </w:rPr>
        <w:t>пер. Советский</w:t>
      </w:r>
      <w:r w:rsidR="00C1011B" w:rsidRPr="001A248E">
        <w:rPr>
          <w:rFonts w:ascii="Times New Roman" w:hAnsi="Times New Roman" w:cs="Times New Roman"/>
          <w:i/>
          <w:sz w:val="32"/>
          <w:szCs w:val="32"/>
        </w:rPr>
        <w:t xml:space="preserve">). </w:t>
      </w:r>
    </w:p>
    <w:p w:rsidR="00E26CD3" w:rsidRPr="001A248E" w:rsidRDefault="00E26CD3" w:rsidP="001A248E">
      <w:pPr>
        <w:pStyle w:val="a3"/>
        <w:spacing w:after="0" w:line="240" w:lineRule="auto"/>
        <w:ind w:left="0"/>
        <w:jc w:val="both"/>
        <w:rPr>
          <w:rFonts w:ascii="Times New Roman" w:hAnsi="Times New Roman"/>
          <w:b/>
          <w:i/>
          <w:sz w:val="32"/>
          <w:szCs w:val="32"/>
          <w:u w:val="single"/>
        </w:rPr>
      </w:pPr>
    </w:p>
    <w:p w:rsidR="00C1011B" w:rsidRPr="001A248E" w:rsidRDefault="00C1011B" w:rsidP="001A248E">
      <w:pPr>
        <w:pStyle w:val="a3"/>
        <w:spacing w:after="0" w:line="240" w:lineRule="auto"/>
        <w:ind w:left="0"/>
        <w:jc w:val="both"/>
        <w:rPr>
          <w:rFonts w:ascii="Times New Roman" w:hAnsi="Times New Roman"/>
          <w:b/>
          <w:i/>
          <w:sz w:val="32"/>
          <w:szCs w:val="32"/>
          <w:u w:val="single"/>
        </w:rPr>
      </w:pPr>
      <w:r w:rsidRPr="001A248E">
        <w:rPr>
          <w:rFonts w:ascii="Times New Roman" w:hAnsi="Times New Roman"/>
          <w:b/>
          <w:i/>
          <w:sz w:val="32"/>
          <w:szCs w:val="32"/>
          <w:u w:val="single"/>
        </w:rPr>
        <w:t>Благоустройство</w:t>
      </w:r>
    </w:p>
    <w:p w:rsidR="00BA7D71" w:rsidRPr="001A248E" w:rsidRDefault="00DF64D3" w:rsidP="001A248E">
      <w:pPr>
        <w:tabs>
          <w:tab w:val="left" w:pos="567"/>
        </w:tabs>
        <w:ind w:right="15" w:firstLine="567"/>
        <w:jc w:val="both"/>
        <w:rPr>
          <w:rFonts w:eastAsia="Calibri"/>
          <w:sz w:val="32"/>
          <w:szCs w:val="32"/>
          <w:lang w:eastAsia="en-US"/>
        </w:rPr>
      </w:pPr>
      <w:r w:rsidRPr="001A248E">
        <w:rPr>
          <w:rFonts w:eastAsia="Calibri"/>
          <w:sz w:val="32"/>
          <w:szCs w:val="32"/>
          <w:lang w:eastAsia="en-US"/>
        </w:rPr>
        <w:t xml:space="preserve">Более </w:t>
      </w:r>
      <w:r w:rsidR="00FD101A" w:rsidRPr="001A248E">
        <w:rPr>
          <w:rFonts w:eastAsia="Calibri"/>
          <w:sz w:val="32"/>
          <w:szCs w:val="32"/>
          <w:lang w:eastAsia="en-US"/>
        </w:rPr>
        <w:t>2,8</w:t>
      </w:r>
      <w:r w:rsidR="00BA7D71" w:rsidRPr="001A248E">
        <w:rPr>
          <w:rFonts w:eastAsia="Calibri"/>
          <w:sz w:val="32"/>
          <w:szCs w:val="32"/>
          <w:lang w:eastAsia="en-US"/>
        </w:rPr>
        <w:t xml:space="preserve"> млн. рублей в 202</w:t>
      </w:r>
      <w:r w:rsidR="00FD101A" w:rsidRPr="001A248E">
        <w:rPr>
          <w:rFonts w:eastAsia="Calibri"/>
          <w:sz w:val="32"/>
          <w:szCs w:val="32"/>
          <w:lang w:eastAsia="en-US"/>
        </w:rPr>
        <w:t>4</w:t>
      </w:r>
      <w:r w:rsidRPr="001A248E">
        <w:rPr>
          <w:rFonts w:eastAsia="Calibri"/>
          <w:sz w:val="32"/>
          <w:szCs w:val="32"/>
          <w:lang w:eastAsia="en-US"/>
        </w:rPr>
        <w:t xml:space="preserve"> году направлено на благоустройство</w:t>
      </w:r>
      <w:r w:rsidR="00BA7D71" w:rsidRPr="001A248E">
        <w:rPr>
          <w:rFonts w:eastAsia="Calibri"/>
          <w:sz w:val="32"/>
          <w:szCs w:val="32"/>
          <w:lang w:eastAsia="en-US"/>
        </w:rPr>
        <w:t xml:space="preserve"> по следующим направлениям:</w:t>
      </w:r>
    </w:p>
    <w:p w:rsidR="00BA7D71" w:rsidRPr="001A248E" w:rsidRDefault="00045C54" w:rsidP="001A248E">
      <w:pPr>
        <w:tabs>
          <w:tab w:val="left" w:pos="567"/>
        </w:tabs>
        <w:ind w:right="15" w:firstLine="567"/>
        <w:jc w:val="both"/>
        <w:rPr>
          <w:spacing w:val="2"/>
          <w:sz w:val="32"/>
          <w:szCs w:val="32"/>
        </w:rPr>
      </w:pPr>
      <w:r>
        <w:rPr>
          <w:rFonts w:eastAsia="Calibri"/>
          <w:sz w:val="32"/>
          <w:szCs w:val="32"/>
          <w:lang w:eastAsia="en-US"/>
        </w:rPr>
        <w:t xml:space="preserve">- </w:t>
      </w:r>
      <w:r w:rsidR="00BA7D71" w:rsidRPr="001A248E">
        <w:rPr>
          <w:rFonts w:eastAsia="Calibri"/>
          <w:sz w:val="32"/>
          <w:szCs w:val="32"/>
          <w:lang w:eastAsia="en-US"/>
        </w:rPr>
        <w:t>закупка и высадка</w:t>
      </w:r>
      <w:r w:rsidR="004C09BF" w:rsidRPr="001A248E">
        <w:rPr>
          <w:rFonts w:eastAsia="Calibri"/>
          <w:sz w:val="32"/>
          <w:szCs w:val="32"/>
          <w:lang w:eastAsia="en-US"/>
        </w:rPr>
        <w:t xml:space="preserve"> цветочной рассады</w:t>
      </w:r>
      <w:r w:rsidR="00DF64D3" w:rsidRPr="001A248E">
        <w:rPr>
          <w:rFonts w:eastAsia="Calibri"/>
          <w:sz w:val="32"/>
          <w:szCs w:val="32"/>
          <w:lang w:eastAsia="en-US"/>
        </w:rPr>
        <w:t xml:space="preserve"> и кустарников</w:t>
      </w:r>
      <w:r w:rsidR="00DF64D3" w:rsidRPr="001A248E">
        <w:rPr>
          <w:rFonts w:eastAsia="Calibri"/>
          <w:i/>
          <w:sz w:val="32"/>
          <w:szCs w:val="32"/>
          <w:lang w:eastAsia="en-US"/>
        </w:rPr>
        <w:t>,</w:t>
      </w:r>
    </w:p>
    <w:p w:rsidR="00BA7D71" w:rsidRPr="001A248E" w:rsidRDefault="00BA7D71" w:rsidP="001A248E">
      <w:pPr>
        <w:tabs>
          <w:tab w:val="left" w:pos="567"/>
        </w:tabs>
        <w:ind w:right="15" w:firstLine="567"/>
        <w:jc w:val="both"/>
        <w:rPr>
          <w:spacing w:val="2"/>
          <w:sz w:val="32"/>
          <w:szCs w:val="32"/>
        </w:rPr>
      </w:pPr>
      <w:r w:rsidRPr="001A248E">
        <w:rPr>
          <w:spacing w:val="2"/>
          <w:sz w:val="32"/>
          <w:szCs w:val="32"/>
        </w:rPr>
        <w:t>-покос травы;</w:t>
      </w:r>
    </w:p>
    <w:p w:rsidR="00BA7D71" w:rsidRPr="001A248E" w:rsidRDefault="00BA7D71" w:rsidP="001A248E">
      <w:pPr>
        <w:tabs>
          <w:tab w:val="left" w:pos="567"/>
        </w:tabs>
        <w:ind w:right="15" w:firstLine="567"/>
        <w:jc w:val="both"/>
        <w:rPr>
          <w:spacing w:val="2"/>
          <w:sz w:val="32"/>
          <w:szCs w:val="32"/>
        </w:rPr>
      </w:pPr>
      <w:r w:rsidRPr="001A248E">
        <w:rPr>
          <w:spacing w:val="2"/>
          <w:sz w:val="32"/>
          <w:szCs w:val="32"/>
        </w:rPr>
        <w:t>-</w:t>
      </w:r>
      <w:r w:rsidR="005170F1" w:rsidRPr="001A248E">
        <w:rPr>
          <w:spacing w:val="2"/>
          <w:sz w:val="32"/>
          <w:szCs w:val="32"/>
        </w:rPr>
        <w:t>приобретение</w:t>
      </w:r>
      <w:r w:rsidRPr="001A248E">
        <w:rPr>
          <w:spacing w:val="2"/>
          <w:sz w:val="32"/>
          <w:szCs w:val="32"/>
        </w:rPr>
        <w:t xml:space="preserve"> уличных светильников;</w:t>
      </w:r>
    </w:p>
    <w:p w:rsidR="00BA1EE8" w:rsidRPr="001A248E" w:rsidRDefault="00BA7D71" w:rsidP="001A248E">
      <w:pPr>
        <w:tabs>
          <w:tab w:val="left" w:pos="567"/>
        </w:tabs>
        <w:ind w:right="15" w:firstLine="567"/>
        <w:jc w:val="both"/>
        <w:rPr>
          <w:i/>
          <w:spacing w:val="2"/>
          <w:sz w:val="32"/>
          <w:szCs w:val="32"/>
        </w:rPr>
      </w:pPr>
      <w:r w:rsidRPr="001A248E">
        <w:rPr>
          <w:spacing w:val="2"/>
          <w:sz w:val="32"/>
          <w:szCs w:val="32"/>
        </w:rPr>
        <w:t>-ремонт кладбища</w:t>
      </w:r>
      <w:r w:rsidR="00DF64D3" w:rsidRPr="001A248E">
        <w:rPr>
          <w:i/>
          <w:spacing w:val="2"/>
          <w:sz w:val="32"/>
          <w:szCs w:val="32"/>
        </w:rPr>
        <w:t>.</w:t>
      </w:r>
    </w:p>
    <w:p w:rsidR="005B23E5" w:rsidRPr="001A248E" w:rsidRDefault="005B23E5" w:rsidP="001A248E">
      <w:pPr>
        <w:ind w:firstLine="709"/>
        <w:jc w:val="both"/>
        <w:rPr>
          <w:i/>
          <w:spacing w:val="2"/>
          <w:sz w:val="32"/>
          <w:szCs w:val="32"/>
        </w:rPr>
      </w:pPr>
    </w:p>
    <w:p w:rsidR="005170F1" w:rsidRPr="001A248E" w:rsidRDefault="005170F1" w:rsidP="001A248E">
      <w:pPr>
        <w:jc w:val="both"/>
        <w:rPr>
          <w:b/>
          <w:i/>
          <w:sz w:val="32"/>
          <w:szCs w:val="32"/>
          <w:u w:val="single"/>
        </w:rPr>
      </w:pPr>
      <w:r w:rsidRPr="001A248E">
        <w:rPr>
          <w:b/>
          <w:i/>
          <w:sz w:val="32"/>
          <w:szCs w:val="32"/>
          <w:u w:val="single"/>
        </w:rPr>
        <w:t xml:space="preserve">Сбор ТКО </w:t>
      </w:r>
    </w:p>
    <w:p w:rsidR="004F3196" w:rsidRPr="001A248E" w:rsidRDefault="004F3196" w:rsidP="001A248E">
      <w:pPr>
        <w:pStyle w:val="a9"/>
        <w:ind w:firstLine="567"/>
        <w:jc w:val="both"/>
        <w:rPr>
          <w:rFonts w:ascii="Times New Roman" w:hAnsi="Times New Roman"/>
          <w:sz w:val="32"/>
          <w:szCs w:val="32"/>
        </w:rPr>
      </w:pPr>
      <w:r w:rsidRPr="001A248E">
        <w:rPr>
          <w:rFonts w:ascii="Times New Roman" w:hAnsi="Times New Roman"/>
          <w:sz w:val="32"/>
          <w:szCs w:val="32"/>
        </w:rPr>
        <w:t>Всего на территории муниципального района утверждено 264 контейнерных площад</w:t>
      </w:r>
      <w:r w:rsidR="00FB0980" w:rsidRPr="001A248E">
        <w:rPr>
          <w:rFonts w:ascii="Times New Roman" w:hAnsi="Times New Roman"/>
          <w:sz w:val="32"/>
          <w:szCs w:val="32"/>
        </w:rPr>
        <w:t>ки</w:t>
      </w:r>
      <w:r w:rsidRPr="001A248E">
        <w:rPr>
          <w:rFonts w:ascii="Times New Roman" w:hAnsi="Times New Roman"/>
          <w:sz w:val="32"/>
          <w:szCs w:val="32"/>
        </w:rPr>
        <w:t xml:space="preserve"> вместе с контейнерами. Установлено – 305 контейнеров.</w:t>
      </w:r>
    </w:p>
    <w:p w:rsidR="004F3196" w:rsidRPr="001A248E" w:rsidRDefault="004F3196" w:rsidP="001A248E">
      <w:pPr>
        <w:pStyle w:val="a9"/>
        <w:ind w:firstLine="567"/>
        <w:jc w:val="both"/>
        <w:rPr>
          <w:rFonts w:ascii="Times New Roman" w:hAnsi="Times New Roman"/>
          <w:sz w:val="32"/>
          <w:szCs w:val="32"/>
        </w:rPr>
      </w:pPr>
      <w:r w:rsidRPr="001A248E">
        <w:rPr>
          <w:rFonts w:ascii="Times New Roman" w:hAnsi="Times New Roman"/>
          <w:sz w:val="32"/>
          <w:szCs w:val="32"/>
        </w:rPr>
        <w:t>- р.п. Дергачи, с. Антоновка, с. Петропавловка, п. Васильевка-1 ая, п. Советский, с. Алтата– контейнерный сбор.</w:t>
      </w:r>
    </w:p>
    <w:p w:rsidR="004F3196" w:rsidRPr="001A248E" w:rsidRDefault="004F3196" w:rsidP="001A248E">
      <w:pPr>
        <w:pStyle w:val="a9"/>
        <w:ind w:firstLine="567"/>
        <w:jc w:val="both"/>
        <w:rPr>
          <w:rFonts w:ascii="Times New Roman" w:hAnsi="Times New Roman"/>
          <w:sz w:val="32"/>
          <w:szCs w:val="32"/>
        </w:rPr>
      </w:pPr>
      <w:r w:rsidRPr="001A248E">
        <w:rPr>
          <w:rFonts w:ascii="Times New Roman" w:hAnsi="Times New Roman"/>
          <w:sz w:val="32"/>
          <w:szCs w:val="32"/>
        </w:rPr>
        <w:t>- остальные муниципальные образования Дергачевского муниципального района – бестарный способ сбора.</w:t>
      </w:r>
    </w:p>
    <w:p w:rsidR="004F3196" w:rsidRPr="001A248E" w:rsidRDefault="004F3196" w:rsidP="001A248E">
      <w:pPr>
        <w:pStyle w:val="a9"/>
        <w:ind w:firstLine="567"/>
        <w:jc w:val="both"/>
        <w:rPr>
          <w:rFonts w:ascii="Times New Roman" w:hAnsi="Times New Roman"/>
          <w:sz w:val="32"/>
          <w:szCs w:val="32"/>
        </w:rPr>
      </w:pPr>
      <w:r w:rsidRPr="001A248E">
        <w:rPr>
          <w:rFonts w:ascii="Times New Roman" w:hAnsi="Times New Roman"/>
          <w:sz w:val="32"/>
          <w:szCs w:val="32"/>
        </w:rPr>
        <w:t>Отремонтировано  4 контейнера в р.п. Дергачи.</w:t>
      </w:r>
    </w:p>
    <w:p w:rsidR="004F3196" w:rsidRPr="001A248E" w:rsidRDefault="004F3196" w:rsidP="001A248E">
      <w:pPr>
        <w:pStyle w:val="a9"/>
        <w:ind w:firstLine="567"/>
        <w:jc w:val="both"/>
        <w:rPr>
          <w:rFonts w:ascii="Times New Roman" w:hAnsi="Times New Roman"/>
          <w:sz w:val="32"/>
          <w:szCs w:val="32"/>
        </w:rPr>
      </w:pPr>
      <w:r w:rsidRPr="001A248E">
        <w:rPr>
          <w:rFonts w:ascii="Times New Roman" w:hAnsi="Times New Roman"/>
          <w:sz w:val="32"/>
          <w:szCs w:val="32"/>
        </w:rPr>
        <w:t>За 12 месяцев 2024 года в администрацию Дергачевского муниципального района поступило 2 обращения граждан по вопросу обращения с ТКО о переносе мусорных контейнеров – 2.</w:t>
      </w:r>
    </w:p>
    <w:p w:rsidR="004F3196" w:rsidRPr="001A248E" w:rsidRDefault="004F3196" w:rsidP="001A248E">
      <w:pPr>
        <w:pStyle w:val="a9"/>
        <w:ind w:firstLine="567"/>
        <w:jc w:val="both"/>
        <w:rPr>
          <w:rFonts w:ascii="Times New Roman" w:hAnsi="Times New Roman"/>
          <w:sz w:val="32"/>
          <w:szCs w:val="32"/>
        </w:rPr>
      </w:pPr>
      <w:r w:rsidRPr="001A248E">
        <w:rPr>
          <w:rFonts w:ascii="Times New Roman" w:hAnsi="Times New Roman"/>
          <w:sz w:val="32"/>
          <w:szCs w:val="32"/>
        </w:rPr>
        <w:t>Региональный оператор по вывозу ТКО – Саратовский филиал АО «Ситиматик».</w:t>
      </w:r>
    </w:p>
    <w:p w:rsidR="003816A8" w:rsidRPr="001A248E" w:rsidRDefault="003816A8" w:rsidP="001A248E">
      <w:pPr>
        <w:tabs>
          <w:tab w:val="left" w:pos="567"/>
        </w:tabs>
        <w:ind w:right="15"/>
        <w:jc w:val="both"/>
        <w:rPr>
          <w:rFonts w:eastAsia="Calibri"/>
          <w:b/>
          <w:i/>
          <w:color w:val="FF0000"/>
          <w:sz w:val="32"/>
          <w:szCs w:val="32"/>
          <w:u w:val="single"/>
          <w:lang w:eastAsia="en-US"/>
        </w:rPr>
      </w:pPr>
    </w:p>
    <w:p w:rsidR="00D95F87" w:rsidRPr="001A248E" w:rsidRDefault="00BC2898" w:rsidP="001A248E">
      <w:pPr>
        <w:jc w:val="both"/>
        <w:rPr>
          <w:b/>
          <w:i/>
          <w:sz w:val="32"/>
          <w:szCs w:val="32"/>
          <w:u w:val="single"/>
        </w:rPr>
      </w:pPr>
      <w:r w:rsidRPr="001A248E">
        <w:rPr>
          <w:b/>
          <w:i/>
          <w:sz w:val="32"/>
          <w:szCs w:val="32"/>
          <w:u w:val="single"/>
        </w:rPr>
        <w:t>Отлов</w:t>
      </w:r>
      <w:r w:rsidR="00D95F87" w:rsidRPr="001A248E">
        <w:rPr>
          <w:b/>
          <w:i/>
          <w:sz w:val="32"/>
          <w:szCs w:val="32"/>
          <w:u w:val="single"/>
        </w:rPr>
        <w:t xml:space="preserve"> безнадзорных животных </w:t>
      </w:r>
    </w:p>
    <w:p w:rsidR="00D95F87" w:rsidRPr="001A248E" w:rsidRDefault="00D95F87" w:rsidP="001A248E">
      <w:pPr>
        <w:ind w:firstLine="708"/>
        <w:jc w:val="both"/>
        <w:rPr>
          <w:sz w:val="32"/>
          <w:szCs w:val="32"/>
        </w:rPr>
      </w:pPr>
      <w:r w:rsidRPr="001A248E">
        <w:rPr>
          <w:sz w:val="32"/>
          <w:szCs w:val="32"/>
        </w:rPr>
        <w:t xml:space="preserve">В целях реализации мероприятий по сокращению численности безнадзорных животных на территории района проводится работа по заключению договоров со специализированной организацией на оказание услуг по отлову животных без владельцев. </w:t>
      </w:r>
    </w:p>
    <w:p w:rsidR="006358E1" w:rsidRPr="001A248E" w:rsidRDefault="00D95F87" w:rsidP="001A248E">
      <w:pPr>
        <w:ind w:firstLine="708"/>
        <w:jc w:val="both"/>
        <w:rPr>
          <w:sz w:val="32"/>
          <w:szCs w:val="32"/>
        </w:rPr>
      </w:pPr>
      <w:r w:rsidRPr="001A248E">
        <w:rPr>
          <w:sz w:val="32"/>
          <w:szCs w:val="32"/>
        </w:rPr>
        <w:t>С индивидуальным предпринимателем Жуков</w:t>
      </w:r>
      <w:r w:rsidR="00C56DBE" w:rsidRPr="001A248E">
        <w:rPr>
          <w:sz w:val="32"/>
          <w:szCs w:val="32"/>
        </w:rPr>
        <w:t>ым В.П. был заключен</w:t>
      </w:r>
      <w:r w:rsidR="00FD101A" w:rsidRPr="001A248E">
        <w:rPr>
          <w:sz w:val="32"/>
          <w:szCs w:val="32"/>
        </w:rPr>
        <w:t xml:space="preserve"> </w:t>
      </w:r>
      <w:r w:rsidR="00C56DBE" w:rsidRPr="001A248E">
        <w:rPr>
          <w:sz w:val="32"/>
          <w:szCs w:val="32"/>
        </w:rPr>
        <w:t>договор</w:t>
      </w:r>
      <w:r w:rsidRPr="001A248E">
        <w:rPr>
          <w:sz w:val="32"/>
          <w:szCs w:val="32"/>
        </w:rPr>
        <w:t xml:space="preserve">  на оказание услуг по отлову  и содержанию безнадзорных животных на сумму </w:t>
      </w:r>
      <w:r w:rsidR="00FD101A" w:rsidRPr="001A248E">
        <w:rPr>
          <w:sz w:val="32"/>
          <w:szCs w:val="32"/>
        </w:rPr>
        <w:t>953,1</w:t>
      </w:r>
      <w:r w:rsidR="00BC2898" w:rsidRPr="001A248E">
        <w:rPr>
          <w:sz w:val="32"/>
          <w:szCs w:val="32"/>
        </w:rPr>
        <w:t xml:space="preserve"> тыс.</w:t>
      </w:r>
      <w:r w:rsidR="00FD101A" w:rsidRPr="001A248E">
        <w:rPr>
          <w:sz w:val="32"/>
          <w:szCs w:val="32"/>
        </w:rPr>
        <w:t xml:space="preserve"> </w:t>
      </w:r>
      <w:r w:rsidR="00BC2898" w:rsidRPr="001A248E">
        <w:rPr>
          <w:sz w:val="32"/>
          <w:szCs w:val="32"/>
        </w:rPr>
        <w:t>рублей</w:t>
      </w:r>
      <w:r w:rsidR="00FD101A" w:rsidRPr="001A248E">
        <w:rPr>
          <w:sz w:val="32"/>
          <w:szCs w:val="32"/>
        </w:rPr>
        <w:t xml:space="preserve"> </w:t>
      </w:r>
      <w:r w:rsidR="00C56DBE" w:rsidRPr="001A248E">
        <w:rPr>
          <w:i/>
          <w:sz w:val="32"/>
          <w:szCs w:val="32"/>
        </w:rPr>
        <w:t xml:space="preserve">(из которых </w:t>
      </w:r>
      <w:r w:rsidR="00C81A0A" w:rsidRPr="001A248E">
        <w:rPr>
          <w:i/>
          <w:sz w:val="32"/>
          <w:szCs w:val="32"/>
        </w:rPr>
        <w:t>3</w:t>
      </w:r>
      <w:r w:rsidR="00FD101A" w:rsidRPr="001A248E">
        <w:rPr>
          <w:i/>
          <w:sz w:val="32"/>
          <w:szCs w:val="32"/>
        </w:rPr>
        <w:t>00,0</w:t>
      </w:r>
      <w:r w:rsidR="00C56DBE" w:rsidRPr="001A248E">
        <w:rPr>
          <w:i/>
          <w:sz w:val="32"/>
          <w:szCs w:val="32"/>
        </w:rPr>
        <w:t xml:space="preserve"> тыс. местный бюджет, </w:t>
      </w:r>
      <w:r w:rsidR="00FD101A" w:rsidRPr="001A248E">
        <w:rPr>
          <w:i/>
          <w:sz w:val="32"/>
          <w:szCs w:val="32"/>
        </w:rPr>
        <w:t>653,1</w:t>
      </w:r>
      <w:r w:rsidR="00C56DBE" w:rsidRPr="001A248E">
        <w:rPr>
          <w:i/>
          <w:sz w:val="32"/>
          <w:szCs w:val="32"/>
        </w:rPr>
        <w:t xml:space="preserve"> областной бюджет). </w:t>
      </w:r>
    </w:p>
    <w:p w:rsidR="00C81A0A" w:rsidRPr="001A248E" w:rsidRDefault="00C81A0A" w:rsidP="001A248E">
      <w:pPr>
        <w:ind w:firstLine="708"/>
        <w:jc w:val="both"/>
        <w:rPr>
          <w:sz w:val="32"/>
          <w:szCs w:val="32"/>
        </w:rPr>
      </w:pPr>
    </w:p>
    <w:p w:rsidR="004F3196" w:rsidRPr="001A248E" w:rsidRDefault="004F3196" w:rsidP="001A248E">
      <w:pPr>
        <w:pStyle w:val="a9"/>
        <w:jc w:val="both"/>
        <w:rPr>
          <w:rFonts w:ascii="Times New Roman" w:eastAsia="Times New Roman" w:hAnsi="Times New Roman"/>
          <w:spacing w:val="2"/>
          <w:sz w:val="32"/>
          <w:szCs w:val="32"/>
        </w:rPr>
      </w:pPr>
      <w:r w:rsidRPr="001A248E">
        <w:rPr>
          <w:rFonts w:ascii="Times New Roman" w:eastAsia="Times New Roman" w:hAnsi="Times New Roman"/>
          <w:b/>
          <w:i/>
          <w:sz w:val="32"/>
          <w:szCs w:val="32"/>
          <w:u w:val="single"/>
        </w:rPr>
        <w:t>Повышение безопасности дорожного движения в Дергачевском муниципальном районе</w:t>
      </w:r>
      <w:r w:rsidRPr="001A248E">
        <w:rPr>
          <w:rFonts w:ascii="Times New Roman" w:eastAsia="Times New Roman" w:hAnsi="Times New Roman"/>
          <w:spacing w:val="2"/>
          <w:sz w:val="32"/>
          <w:szCs w:val="32"/>
        </w:rPr>
        <w:tab/>
      </w:r>
    </w:p>
    <w:p w:rsidR="004F3196" w:rsidRPr="001A248E" w:rsidRDefault="004F3196" w:rsidP="001A248E">
      <w:pPr>
        <w:pStyle w:val="a9"/>
        <w:ind w:firstLine="567"/>
        <w:jc w:val="both"/>
        <w:rPr>
          <w:rFonts w:ascii="Times New Roman" w:eastAsia="Times New Roman" w:hAnsi="Times New Roman"/>
          <w:spacing w:val="2"/>
          <w:sz w:val="32"/>
          <w:szCs w:val="32"/>
        </w:rPr>
      </w:pPr>
      <w:r w:rsidRPr="001A248E">
        <w:rPr>
          <w:rFonts w:ascii="Times New Roman" w:eastAsia="Times New Roman" w:hAnsi="Times New Roman"/>
          <w:spacing w:val="2"/>
          <w:sz w:val="32"/>
          <w:szCs w:val="32"/>
        </w:rPr>
        <w:t>В рамках данной программы в текущем году было выполнено:</w:t>
      </w:r>
    </w:p>
    <w:p w:rsidR="004F3196" w:rsidRPr="001A248E" w:rsidRDefault="004F3196" w:rsidP="001A248E">
      <w:pPr>
        <w:pStyle w:val="11"/>
        <w:ind w:firstLine="567"/>
        <w:jc w:val="both"/>
        <w:rPr>
          <w:rFonts w:ascii="Times New Roman" w:hAnsi="Times New Roman" w:cs="Times New Roman"/>
          <w:sz w:val="32"/>
          <w:szCs w:val="32"/>
        </w:rPr>
      </w:pPr>
      <w:r w:rsidRPr="001A248E">
        <w:rPr>
          <w:rFonts w:ascii="Times New Roman" w:eastAsia="Times New Roman" w:hAnsi="Times New Roman" w:cs="Times New Roman"/>
          <w:spacing w:val="2"/>
          <w:sz w:val="32"/>
          <w:szCs w:val="32"/>
        </w:rPr>
        <w:t>-</w:t>
      </w:r>
      <w:r w:rsidRPr="001A248E">
        <w:rPr>
          <w:rFonts w:ascii="Times New Roman" w:hAnsi="Times New Roman" w:cs="Times New Roman"/>
          <w:sz w:val="32"/>
          <w:szCs w:val="32"/>
        </w:rPr>
        <w:t>установка дорожных знаков в р.п. Дергачи, в количестве 66 шт. Сумма муниципального контракта- 236,5 тыс. рублей.</w:t>
      </w:r>
    </w:p>
    <w:p w:rsidR="004F3196" w:rsidRPr="001A248E" w:rsidRDefault="004F3196" w:rsidP="001A248E">
      <w:pPr>
        <w:pStyle w:val="11"/>
        <w:ind w:firstLine="567"/>
        <w:jc w:val="both"/>
        <w:rPr>
          <w:rFonts w:ascii="Times New Roman" w:hAnsi="Times New Roman" w:cs="Times New Roman"/>
          <w:color w:val="FF0000"/>
          <w:sz w:val="32"/>
          <w:szCs w:val="32"/>
        </w:rPr>
      </w:pPr>
      <w:r w:rsidRPr="001A248E">
        <w:rPr>
          <w:rFonts w:ascii="Times New Roman" w:hAnsi="Times New Roman" w:cs="Times New Roman"/>
          <w:sz w:val="32"/>
          <w:szCs w:val="32"/>
        </w:rPr>
        <w:t>- нанесение дорожной разметки «пешеходный переход» и на автомобильных дорогах общего пользования местного значения в р.п. Дергачи (по центральным улицам), протяженность нанесенной разметки - 7,11 км.</w:t>
      </w:r>
      <w:r w:rsidRPr="001A248E">
        <w:rPr>
          <w:rFonts w:ascii="Times New Roman" w:hAnsi="Times New Roman" w:cs="Times New Roman"/>
          <w:color w:val="FF0000"/>
          <w:sz w:val="32"/>
          <w:szCs w:val="32"/>
        </w:rPr>
        <w:t xml:space="preserve">   </w:t>
      </w:r>
      <w:r w:rsidRPr="001A248E">
        <w:rPr>
          <w:rFonts w:ascii="Times New Roman" w:hAnsi="Times New Roman" w:cs="Times New Roman"/>
          <w:sz w:val="32"/>
          <w:szCs w:val="32"/>
        </w:rPr>
        <w:t xml:space="preserve"> Сумма муниципального контракта- 286,3 тыс.  рублей. </w:t>
      </w:r>
    </w:p>
    <w:p w:rsidR="004F3196" w:rsidRPr="001A248E" w:rsidRDefault="004F3196" w:rsidP="001A248E">
      <w:pPr>
        <w:pStyle w:val="11"/>
        <w:ind w:firstLine="567"/>
        <w:jc w:val="both"/>
        <w:rPr>
          <w:rFonts w:ascii="Times New Roman" w:hAnsi="Times New Roman" w:cs="Times New Roman"/>
          <w:b/>
          <w:sz w:val="32"/>
          <w:szCs w:val="32"/>
        </w:rPr>
      </w:pPr>
      <w:r w:rsidRPr="001A248E">
        <w:rPr>
          <w:rFonts w:ascii="Times New Roman" w:hAnsi="Times New Roman" w:cs="Times New Roman"/>
          <w:b/>
          <w:sz w:val="32"/>
          <w:szCs w:val="32"/>
        </w:rPr>
        <w:t>в 2025 году:</w:t>
      </w:r>
    </w:p>
    <w:p w:rsidR="004F3196" w:rsidRPr="001A248E" w:rsidRDefault="004F3196" w:rsidP="001A248E">
      <w:pPr>
        <w:pStyle w:val="11"/>
        <w:ind w:firstLine="567"/>
        <w:jc w:val="both"/>
        <w:rPr>
          <w:rFonts w:ascii="Times New Roman" w:hAnsi="Times New Roman" w:cs="Times New Roman"/>
          <w:sz w:val="32"/>
          <w:szCs w:val="32"/>
        </w:rPr>
      </w:pPr>
      <w:r w:rsidRPr="001A248E">
        <w:rPr>
          <w:rFonts w:ascii="Times New Roman" w:hAnsi="Times New Roman" w:cs="Times New Roman"/>
          <w:sz w:val="32"/>
          <w:szCs w:val="32"/>
        </w:rPr>
        <w:t xml:space="preserve">Рассматривается вопрос о возможной установке дорожных знаков по пер. Лермонтова на участке от ул. Ленина до МОУ «СОШ № 2 р.п. Дергачи».  Внесено предложение по согласованию с ОГИБДД О МВД России по Дергачевскому району по устройству тротуара по ул. Ст. Разина на участке от пер. Школьный до Модульного спортивного зала «Физкульт». Рассмотрение вопроса по устройству пешеходного перехода по ул. Октябрьской на пересечении ул. Ленина. </w:t>
      </w:r>
    </w:p>
    <w:p w:rsidR="00DA0D79" w:rsidRPr="001A248E" w:rsidRDefault="00DA0D79" w:rsidP="001A248E">
      <w:pPr>
        <w:jc w:val="both"/>
        <w:rPr>
          <w:sz w:val="32"/>
          <w:szCs w:val="32"/>
        </w:rPr>
      </w:pPr>
    </w:p>
    <w:p w:rsidR="00833531" w:rsidRPr="001A248E" w:rsidRDefault="00852AA2" w:rsidP="001A248E">
      <w:pPr>
        <w:jc w:val="both"/>
        <w:rPr>
          <w:sz w:val="32"/>
          <w:szCs w:val="32"/>
        </w:rPr>
      </w:pPr>
      <w:r w:rsidRPr="001A248E">
        <w:rPr>
          <w:sz w:val="32"/>
          <w:szCs w:val="32"/>
        </w:rPr>
        <w:t xml:space="preserve">        Отмечу, что работа </w:t>
      </w:r>
      <w:r w:rsidR="00833531" w:rsidRPr="001A248E">
        <w:rPr>
          <w:sz w:val="32"/>
          <w:szCs w:val="32"/>
        </w:rPr>
        <w:t>на благосостояние и развитие Дергачевского района</w:t>
      </w:r>
      <w:r w:rsidRPr="001A248E">
        <w:rPr>
          <w:sz w:val="32"/>
          <w:szCs w:val="32"/>
        </w:rPr>
        <w:t xml:space="preserve"> это не только заслуга администрации, но всех депутатов, общественников и </w:t>
      </w:r>
      <w:r w:rsidR="00833531" w:rsidRPr="001A248E">
        <w:rPr>
          <w:sz w:val="32"/>
          <w:szCs w:val="32"/>
        </w:rPr>
        <w:t xml:space="preserve">самих </w:t>
      </w:r>
      <w:r w:rsidRPr="001A248E">
        <w:rPr>
          <w:sz w:val="32"/>
          <w:szCs w:val="32"/>
        </w:rPr>
        <w:t xml:space="preserve">жителей района. </w:t>
      </w:r>
    </w:p>
    <w:p w:rsidR="00DA0D79" w:rsidRPr="001A248E" w:rsidRDefault="00852AA2" w:rsidP="001A248E">
      <w:pPr>
        <w:jc w:val="both"/>
        <w:rPr>
          <w:sz w:val="32"/>
          <w:szCs w:val="32"/>
        </w:rPr>
      </w:pPr>
      <w:r w:rsidRPr="001A248E">
        <w:rPr>
          <w:sz w:val="32"/>
          <w:szCs w:val="32"/>
        </w:rPr>
        <w:t xml:space="preserve">         </w:t>
      </w:r>
    </w:p>
    <w:p w:rsidR="00C1011B" w:rsidRPr="001A248E" w:rsidRDefault="00833531" w:rsidP="001A248E">
      <w:pPr>
        <w:contextualSpacing/>
        <w:jc w:val="both"/>
        <w:rPr>
          <w:sz w:val="32"/>
          <w:szCs w:val="32"/>
        </w:rPr>
      </w:pPr>
      <w:r w:rsidRPr="001A248E">
        <w:rPr>
          <w:sz w:val="32"/>
          <w:szCs w:val="32"/>
        </w:rPr>
        <w:t xml:space="preserve">   </w:t>
      </w:r>
      <w:r w:rsidR="003816A8" w:rsidRPr="001A248E">
        <w:rPr>
          <w:sz w:val="32"/>
          <w:szCs w:val="32"/>
        </w:rPr>
        <w:t xml:space="preserve">Уважаемые </w:t>
      </w:r>
      <w:r w:rsidR="001A248E" w:rsidRPr="001A248E">
        <w:rPr>
          <w:sz w:val="32"/>
          <w:szCs w:val="32"/>
        </w:rPr>
        <w:t>жители</w:t>
      </w:r>
      <w:r w:rsidR="003816A8" w:rsidRPr="001A248E">
        <w:rPr>
          <w:sz w:val="32"/>
          <w:szCs w:val="32"/>
        </w:rPr>
        <w:t>, постарался отразить</w:t>
      </w:r>
      <w:r w:rsidR="005B23E5" w:rsidRPr="001A248E">
        <w:rPr>
          <w:sz w:val="32"/>
          <w:szCs w:val="32"/>
        </w:rPr>
        <w:t xml:space="preserve"> </w:t>
      </w:r>
      <w:r w:rsidR="00103E8B" w:rsidRPr="001A248E">
        <w:rPr>
          <w:sz w:val="32"/>
          <w:szCs w:val="32"/>
        </w:rPr>
        <w:t>основные итоги 202</w:t>
      </w:r>
      <w:r w:rsidR="005B23E5" w:rsidRPr="001A248E">
        <w:rPr>
          <w:sz w:val="32"/>
          <w:szCs w:val="32"/>
        </w:rPr>
        <w:t>4</w:t>
      </w:r>
      <w:r w:rsidR="008D03AA" w:rsidRPr="001A248E">
        <w:rPr>
          <w:sz w:val="32"/>
          <w:szCs w:val="32"/>
        </w:rPr>
        <w:t xml:space="preserve"> года</w:t>
      </w:r>
      <w:r w:rsidR="001B381D" w:rsidRPr="001A248E">
        <w:rPr>
          <w:sz w:val="32"/>
          <w:szCs w:val="32"/>
        </w:rPr>
        <w:t xml:space="preserve"> и планы на 2025 год</w:t>
      </w:r>
      <w:r w:rsidR="008D03AA" w:rsidRPr="001A248E">
        <w:rPr>
          <w:sz w:val="32"/>
          <w:szCs w:val="32"/>
        </w:rPr>
        <w:t xml:space="preserve">, </w:t>
      </w:r>
      <w:r w:rsidR="00815F2F" w:rsidRPr="001A248E">
        <w:rPr>
          <w:sz w:val="32"/>
          <w:szCs w:val="32"/>
        </w:rPr>
        <w:t>готов ответить на имеющиеся вопросы</w:t>
      </w:r>
      <w:r w:rsidR="008843CC" w:rsidRPr="001A248E">
        <w:rPr>
          <w:sz w:val="32"/>
          <w:szCs w:val="32"/>
        </w:rPr>
        <w:t xml:space="preserve">! </w:t>
      </w:r>
    </w:p>
    <w:p w:rsidR="004D79FC" w:rsidRPr="001A248E" w:rsidRDefault="004D79FC" w:rsidP="001A248E">
      <w:pPr>
        <w:jc w:val="both"/>
        <w:rPr>
          <w:sz w:val="32"/>
          <w:szCs w:val="32"/>
        </w:rPr>
      </w:pPr>
    </w:p>
    <w:sectPr w:rsidR="004D79FC" w:rsidRPr="001A248E" w:rsidSect="009C1B2C">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5B6E" w:rsidRDefault="00EB5B6E" w:rsidP="00704B62">
      <w:r>
        <w:separator/>
      </w:r>
    </w:p>
  </w:endnote>
  <w:endnote w:type="continuationSeparator" w:id="1">
    <w:p w:rsidR="00EB5B6E" w:rsidRDefault="00EB5B6E" w:rsidP="00704B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5B6E" w:rsidRDefault="00EB5B6E" w:rsidP="00704B62">
      <w:r>
        <w:separator/>
      </w:r>
    </w:p>
  </w:footnote>
  <w:footnote w:type="continuationSeparator" w:id="1">
    <w:p w:rsidR="00EB5B6E" w:rsidRDefault="00EB5B6E" w:rsidP="00704B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5097"/>
      <w:docPartObj>
        <w:docPartGallery w:val="Page Numbers (Top of Page)"/>
        <w:docPartUnique/>
      </w:docPartObj>
    </w:sdtPr>
    <w:sdtContent>
      <w:p w:rsidR="00F92DE2" w:rsidRDefault="00512B4D">
        <w:pPr>
          <w:pStyle w:val="af"/>
          <w:jc w:val="right"/>
        </w:pPr>
        <w:fldSimple w:instr=" PAGE   \* MERGEFORMAT ">
          <w:r w:rsidR="00D17855">
            <w:rPr>
              <w:noProof/>
            </w:rPr>
            <w:t>8</w:t>
          </w:r>
        </w:fldSimple>
      </w:p>
    </w:sdtContent>
  </w:sdt>
  <w:p w:rsidR="00F92DE2" w:rsidRDefault="00F92DE2">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E0F6D8B"/>
    <w:multiLevelType w:val="singleLevel"/>
    <w:tmpl w:val="DE0F6D8B"/>
    <w:lvl w:ilvl="0">
      <w:start w:val="1"/>
      <w:numFmt w:val="decimal"/>
      <w:suff w:val="space"/>
      <w:lvlText w:val="%1."/>
      <w:lvlJc w:val="left"/>
    </w:lvl>
  </w:abstractNum>
  <w:abstractNum w:abstractNumId="1">
    <w:nsid w:val="03FD33FB"/>
    <w:multiLevelType w:val="hybridMultilevel"/>
    <w:tmpl w:val="D51AD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1C3B3F"/>
    <w:multiLevelType w:val="hybridMultilevel"/>
    <w:tmpl w:val="827C50F6"/>
    <w:lvl w:ilvl="0" w:tplc="2CB0D8EC">
      <w:start w:val="1"/>
      <w:numFmt w:val="decimal"/>
      <w:lvlText w:val="%1."/>
      <w:lvlJc w:val="left"/>
      <w:pPr>
        <w:tabs>
          <w:tab w:val="num" w:pos="1482"/>
        </w:tabs>
        <w:ind w:left="1482" w:hanging="91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
    <w:nsid w:val="09984A07"/>
    <w:multiLevelType w:val="multilevel"/>
    <w:tmpl w:val="612EA09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07A3975"/>
    <w:multiLevelType w:val="multilevel"/>
    <w:tmpl w:val="1AAEFF6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nsid w:val="12FC056F"/>
    <w:multiLevelType w:val="multilevel"/>
    <w:tmpl w:val="2AC88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
    <w:nsid w:val="17764B29"/>
    <w:multiLevelType w:val="multilevel"/>
    <w:tmpl w:val="3D0441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7">
    <w:nsid w:val="2D7B0D51"/>
    <w:multiLevelType w:val="multilevel"/>
    <w:tmpl w:val="33F2131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303E6698"/>
    <w:multiLevelType w:val="multilevel"/>
    <w:tmpl w:val="D6BC6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F14542"/>
    <w:multiLevelType w:val="multilevel"/>
    <w:tmpl w:val="5838B7E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477D562E"/>
    <w:multiLevelType w:val="multilevel"/>
    <w:tmpl w:val="E654B4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505333DC"/>
    <w:multiLevelType w:val="hybridMultilevel"/>
    <w:tmpl w:val="01F6AD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3D2769A"/>
    <w:multiLevelType w:val="multilevel"/>
    <w:tmpl w:val="A7E46B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3">
    <w:nsid w:val="5CC07B0B"/>
    <w:multiLevelType w:val="multilevel"/>
    <w:tmpl w:val="29ECA85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nsid w:val="6B044E64"/>
    <w:multiLevelType w:val="hybridMultilevel"/>
    <w:tmpl w:val="A7C85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305353"/>
    <w:multiLevelType w:val="hybridMultilevel"/>
    <w:tmpl w:val="36C8EF4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3166094"/>
    <w:multiLevelType w:val="hybridMultilevel"/>
    <w:tmpl w:val="4FA284A4"/>
    <w:lvl w:ilvl="0" w:tplc="B338FE0A">
      <w:start w:val="1"/>
      <w:numFmt w:val="decimal"/>
      <w:lvlText w:val="%1."/>
      <w:lvlJc w:val="left"/>
      <w:pPr>
        <w:ind w:left="1263" w:hanging="360"/>
      </w:pPr>
      <w:rPr>
        <w:rFonts w:hint="default"/>
      </w:rPr>
    </w:lvl>
    <w:lvl w:ilvl="1" w:tplc="04190019" w:tentative="1">
      <w:start w:val="1"/>
      <w:numFmt w:val="lowerLetter"/>
      <w:lvlText w:val="%2."/>
      <w:lvlJc w:val="left"/>
      <w:pPr>
        <w:ind w:left="1983" w:hanging="360"/>
      </w:pPr>
    </w:lvl>
    <w:lvl w:ilvl="2" w:tplc="0419001B" w:tentative="1">
      <w:start w:val="1"/>
      <w:numFmt w:val="lowerRoman"/>
      <w:lvlText w:val="%3."/>
      <w:lvlJc w:val="right"/>
      <w:pPr>
        <w:ind w:left="2703" w:hanging="180"/>
      </w:pPr>
    </w:lvl>
    <w:lvl w:ilvl="3" w:tplc="0419000F" w:tentative="1">
      <w:start w:val="1"/>
      <w:numFmt w:val="decimal"/>
      <w:lvlText w:val="%4."/>
      <w:lvlJc w:val="left"/>
      <w:pPr>
        <w:ind w:left="3423" w:hanging="360"/>
      </w:pPr>
    </w:lvl>
    <w:lvl w:ilvl="4" w:tplc="04190019" w:tentative="1">
      <w:start w:val="1"/>
      <w:numFmt w:val="lowerLetter"/>
      <w:lvlText w:val="%5."/>
      <w:lvlJc w:val="left"/>
      <w:pPr>
        <w:ind w:left="4143" w:hanging="360"/>
      </w:pPr>
    </w:lvl>
    <w:lvl w:ilvl="5" w:tplc="0419001B" w:tentative="1">
      <w:start w:val="1"/>
      <w:numFmt w:val="lowerRoman"/>
      <w:lvlText w:val="%6."/>
      <w:lvlJc w:val="right"/>
      <w:pPr>
        <w:ind w:left="4863" w:hanging="180"/>
      </w:pPr>
    </w:lvl>
    <w:lvl w:ilvl="6" w:tplc="0419000F" w:tentative="1">
      <w:start w:val="1"/>
      <w:numFmt w:val="decimal"/>
      <w:lvlText w:val="%7."/>
      <w:lvlJc w:val="left"/>
      <w:pPr>
        <w:ind w:left="5583" w:hanging="360"/>
      </w:pPr>
    </w:lvl>
    <w:lvl w:ilvl="7" w:tplc="04190019" w:tentative="1">
      <w:start w:val="1"/>
      <w:numFmt w:val="lowerLetter"/>
      <w:lvlText w:val="%8."/>
      <w:lvlJc w:val="left"/>
      <w:pPr>
        <w:ind w:left="6303" w:hanging="360"/>
      </w:pPr>
    </w:lvl>
    <w:lvl w:ilvl="8" w:tplc="0419001B" w:tentative="1">
      <w:start w:val="1"/>
      <w:numFmt w:val="lowerRoman"/>
      <w:lvlText w:val="%9."/>
      <w:lvlJc w:val="right"/>
      <w:pPr>
        <w:ind w:left="7023" w:hanging="180"/>
      </w:pPr>
    </w:lvl>
  </w:abstractNum>
  <w:abstractNum w:abstractNumId="17">
    <w:nsid w:val="73C2223B"/>
    <w:multiLevelType w:val="multilevel"/>
    <w:tmpl w:val="E564DFF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79EB7D23"/>
    <w:multiLevelType w:val="hybridMultilevel"/>
    <w:tmpl w:val="1B1457AE"/>
    <w:lvl w:ilvl="0" w:tplc="F238D2FE">
      <w:start w:val="1"/>
      <w:numFmt w:val="decimal"/>
      <w:lvlText w:val="%1."/>
      <w:lvlJc w:val="left"/>
      <w:pPr>
        <w:ind w:left="690" w:hanging="360"/>
      </w:pPr>
    </w:lvl>
    <w:lvl w:ilvl="1" w:tplc="04190019">
      <w:start w:val="1"/>
      <w:numFmt w:val="lowerLetter"/>
      <w:lvlText w:val="%2."/>
      <w:lvlJc w:val="left"/>
      <w:pPr>
        <w:ind w:left="1410" w:hanging="360"/>
      </w:pPr>
    </w:lvl>
    <w:lvl w:ilvl="2" w:tplc="0419001B">
      <w:start w:val="1"/>
      <w:numFmt w:val="lowerRoman"/>
      <w:lvlText w:val="%3."/>
      <w:lvlJc w:val="right"/>
      <w:pPr>
        <w:ind w:left="2130" w:hanging="180"/>
      </w:pPr>
    </w:lvl>
    <w:lvl w:ilvl="3" w:tplc="0419000F">
      <w:start w:val="1"/>
      <w:numFmt w:val="decimal"/>
      <w:lvlText w:val="%4."/>
      <w:lvlJc w:val="left"/>
      <w:pPr>
        <w:ind w:left="2850" w:hanging="360"/>
      </w:pPr>
    </w:lvl>
    <w:lvl w:ilvl="4" w:tplc="04190019">
      <w:start w:val="1"/>
      <w:numFmt w:val="lowerLetter"/>
      <w:lvlText w:val="%5."/>
      <w:lvlJc w:val="left"/>
      <w:pPr>
        <w:ind w:left="3570" w:hanging="360"/>
      </w:pPr>
    </w:lvl>
    <w:lvl w:ilvl="5" w:tplc="0419001B">
      <w:start w:val="1"/>
      <w:numFmt w:val="lowerRoman"/>
      <w:lvlText w:val="%6."/>
      <w:lvlJc w:val="right"/>
      <w:pPr>
        <w:ind w:left="4290" w:hanging="180"/>
      </w:pPr>
    </w:lvl>
    <w:lvl w:ilvl="6" w:tplc="0419000F">
      <w:start w:val="1"/>
      <w:numFmt w:val="decimal"/>
      <w:lvlText w:val="%7."/>
      <w:lvlJc w:val="left"/>
      <w:pPr>
        <w:ind w:left="5010" w:hanging="360"/>
      </w:pPr>
    </w:lvl>
    <w:lvl w:ilvl="7" w:tplc="04190019">
      <w:start w:val="1"/>
      <w:numFmt w:val="lowerLetter"/>
      <w:lvlText w:val="%8."/>
      <w:lvlJc w:val="left"/>
      <w:pPr>
        <w:ind w:left="5730" w:hanging="360"/>
      </w:pPr>
    </w:lvl>
    <w:lvl w:ilvl="8" w:tplc="0419001B">
      <w:start w:val="1"/>
      <w:numFmt w:val="lowerRoman"/>
      <w:lvlText w:val="%9."/>
      <w:lvlJc w:val="right"/>
      <w:pPr>
        <w:ind w:left="6450" w:hanging="180"/>
      </w:pPr>
    </w:lvl>
  </w:abstractNum>
  <w:abstractNum w:abstractNumId="19">
    <w:nsid w:val="7C8E1C3D"/>
    <w:multiLevelType w:val="hybridMultilevel"/>
    <w:tmpl w:val="20326C0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1"/>
  </w:num>
  <w:num w:numId="3">
    <w:abstractNumId w:val="16"/>
  </w:num>
  <w:num w:numId="4">
    <w:abstractNumId w:val="1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4"/>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10"/>
  </w:num>
  <w:num w:numId="12">
    <w:abstractNumId w:val="17"/>
  </w:num>
  <w:num w:numId="13">
    <w:abstractNumId w:val="13"/>
  </w:num>
  <w:num w:numId="14">
    <w:abstractNumId w:val="6"/>
  </w:num>
  <w:num w:numId="15">
    <w:abstractNumId w:val="12"/>
  </w:num>
  <w:num w:numId="16">
    <w:abstractNumId w:val="7"/>
  </w:num>
  <w:num w:numId="17">
    <w:abstractNumId w:val="9"/>
  </w:num>
  <w:num w:numId="18">
    <w:abstractNumId w:val="5"/>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1" w:dllVersion="512" w:checkStyle="0"/>
  <w:defaultTabStop w:val="708"/>
  <w:characterSpacingControl w:val="doNotCompress"/>
  <w:footnotePr>
    <w:footnote w:id="0"/>
    <w:footnote w:id="1"/>
  </w:footnotePr>
  <w:endnotePr>
    <w:endnote w:id="0"/>
    <w:endnote w:id="1"/>
  </w:endnotePr>
  <w:compat/>
  <w:rsids>
    <w:rsidRoot w:val="00234F52"/>
    <w:rsid w:val="00003FF2"/>
    <w:rsid w:val="00006C18"/>
    <w:rsid w:val="00015D0C"/>
    <w:rsid w:val="00020FAB"/>
    <w:rsid w:val="000214F3"/>
    <w:rsid w:val="00036B8B"/>
    <w:rsid w:val="00045C54"/>
    <w:rsid w:val="00060F19"/>
    <w:rsid w:val="00066CC6"/>
    <w:rsid w:val="000676E0"/>
    <w:rsid w:val="00070CC3"/>
    <w:rsid w:val="00085F13"/>
    <w:rsid w:val="00091AB6"/>
    <w:rsid w:val="00091D45"/>
    <w:rsid w:val="000933FC"/>
    <w:rsid w:val="000A0451"/>
    <w:rsid w:val="000A388C"/>
    <w:rsid w:val="000B323E"/>
    <w:rsid w:val="000B670E"/>
    <w:rsid w:val="000C1924"/>
    <w:rsid w:val="000C5E35"/>
    <w:rsid w:val="000C6158"/>
    <w:rsid w:val="000D0DF1"/>
    <w:rsid w:val="000D61C8"/>
    <w:rsid w:val="000E4050"/>
    <w:rsid w:val="000E5F5F"/>
    <w:rsid w:val="00102971"/>
    <w:rsid w:val="00103E8B"/>
    <w:rsid w:val="00107F7D"/>
    <w:rsid w:val="00113FC6"/>
    <w:rsid w:val="0011557B"/>
    <w:rsid w:val="001159BF"/>
    <w:rsid w:val="00131694"/>
    <w:rsid w:val="00144668"/>
    <w:rsid w:val="00147D24"/>
    <w:rsid w:val="00153B10"/>
    <w:rsid w:val="00165FEC"/>
    <w:rsid w:val="001703F7"/>
    <w:rsid w:val="001810DA"/>
    <w:rsid w:val="0019416B"/>
    <w:rsid w:val="001A248E"/>
    <w:rsid w:val="001A292D"/>
    <w:rsid w:val="001B0A50"/>
    <w:rsid w:val="001B381D"/>
    <w:rsid w:val="001B4EAD"/>
    <w:rsid w:val="001C5766"/>
    <w:rsid w:val="001C6BAC"/>
    <w:rsid w:val="001D0E37"/>
    <w:rsid w:val="001E3615"/>
    <w:rsid w:val="001F0B77"/>
    <w:rsid w:val="001F156F"/>
    <w:rsid w:val="001F1DB1"/>
    <w:rsid w:val="00231562"/>
    <w:rsid w:val="00234F52"/>
    <w:rsid w:val="00247D56"/>
    <w:rsid w:val="0025097C"/>
    <w:rsid w:val="00253D92"/>
    <w:rsid w:val="00260F59"/>
    <w:rsid w:val="00265A6E"/>
    <w:rsid w:val="00266459"/>
    <w:rsid w:val="0027612F"/>
    <w:rsid w:val="002A2510"/>
    <w:rsid w:val="002A782B"/>
    <w:rsid w:val="002B1C35"/>
    <w:rsid w:val="002B410A"/>
    <w:rsid w:val="002C13EA"/>
    <w:rsid w:val="002E5DC5"/>
    <w:rsid w:val="002F18A3"/>
    <w:rsid w:val="002F4BBC"/>
    <w:rsid w:val="0030090C"/>
    <w:rsid w:val="00307F68"/>
    <w:rsid w:val="0031751A"/>
    <w:rsid w:val="00322279"/>
    <w:rsid w:val="003226E8"/>
    <w:rsid w:val="003323FD"/>
    <w:rsid w:val="00341A7C"/>
    <w:rsid w:val="00352A43"/>
    <w:rsid w:val="00355239"/>
    <w:rsid w:val="00367034"/>
    <w:rsid w:val="00375585"/>
    <w:rsid w:val="003816A8"/>
    <w:rsid w:val="00393C56"/>
    <w:rsid w:val="003A3210"/>
    <w:rsid w:val="003A424E"/>
    <w:rsid w:val="003C073B"/>
    <w:rsid w:val="003C0B76"/>
    <w:rsid w:val="003C1192"/>
    <w:rsid w:val="003C1932"/>
    <w:rsid w:val="003C6488"/>
    <w:rsid w:val="003C6BB7"/>
    <w:rsid w:val="003D1045"/>
    <w:rsid w:val="003E6635"/>
    <w:rsid w:val="003F3EBB"/>
    <w:rsid w:val="003F59EA"/>
    <w:rsid w:val="003F6B76"/>
    <w:rsid w:val="0040298B"/>
    <w:rsid w:val="00403F68"/>
    <w:rsid w:val="00406008"/>
    <w:rsid w:val="00416217"/>
    <w:rsid w:val="004205B0"/>
    <w:rsid w:val="00431A06"/>
    <w:rsid w:val="004355CB"/>
    <w:rsid w:val="004372C9"/>
    <w:rsid w:val="00441AC3"/>
    <w:rsid w:val="00462157"/>
    <w:rsid w:val="00463E52"/>
    <w:rsid w:val="00465683"/>
    <w:rsid w:val="0046740A"/>
    <w:rsid w:val="00493CE7"/>
    <w:rsid w:val="004A2154"/>
    <w:rsid w:val="004A6F76"/>
    <w:rsid w:val="004A74D2"/>
    <w:rsid w:val="004A750E"/>
    <w:rsid w:val="004B134B"/>
    <w:rsid w:val="004B2FD6"/>
    <w:rsid w:val="004B4435"/>
    <w:rsid w:val="004B7011"/>
    <w:rsid w:val="004C08E4"/>
    <w:rsid w:val="004C09BF"/>
    <w:rsid w:val="004C2D24"/>
    <w:rsid w:val="004D79FC"/>
    <w:rsid w:val="004E13CE"/>
    <w:rsid w:val="004E65D4"/>
    <w:rsid w:val="004F042C"/>
    <w:rsid w:val="004F0BBE"/>
    <w:rsid w:val="004F3196"/>
    <w:rsid w:val="005017D9"/>
    <w:rsid w:val="005053A2"/>
    <w:rsid w:val="00507625"/>
    <w:rsid w:val="005117EC"/>
    <w:rsid w:val="00512B4D"/>
    <w:rsid w:val="005170F1"/>
    <w:rsid w:val="0051758D"/>
    <w:rsid w:val="00522369"/>
    <w:rsid w:val="00535C8B"/>
    <w:rsid w:val="00536AF2"/>
    <w:rsid w:val="005441BA"/>
    <w:rsid w:val="00556109"/>
    <w:rsid w:val="0056162F"/>
    <w:rsid w:val="00582D59"/>
    <w:rsid w:val="00587F92"/>
    <w:rsid w:val="00590B5C"/>
    <w:rsid w:val="00592726"/>
    <w:rsid w:val="005A10AD"/>
    <w:rsid w:val="005A4F16"/>
    <w:rsid w:val="005B23E5"/>
    <w:rsid w:val="005C0306"/>
    <w:rsid w:val="005C37D7"/>
    <w:rsid w:val="005D7A56"/>
    <w:rsid w:val="005E75A3"/>
    <w:rsid w:val="0060077A"/>
    <w:rsid w:val="0061267D"/>
    <w:rsid w:val="00613D0D"/>
    <w:rsid w:val="00616DB0"/>
    <w:rsid w:val="00634223"/>
    <w:rsid w:val="006358E1"/>
    <w:rsid w:val="00636BBD"/>
    <w:rsid w:val="0063728F"/>
    <w:rsid w:val="006372ED"/>
    <w:rsid w:val="00640920"/>
    <w:rsid w:val="00640F30"/>
    <w:rsid w:val="00655BC9"/>
    <w:rsid w:val="00656E7A"/>
    <w:rsid w:val="00663F73"/>
    <w:rsid w:val="00670326"/>
    <w:rsid w:val="00675CB2"/>
    <w:rsid w:val="0068372F"/>
    <w:rsid w:val="006A756A"/>
    <w:rsid w:val="006B04AB"/>
    <w:rsid w:val="006B6731"/>
    <w:rsid w:val="006F2171"/>
    <w:rsid w:val="00702595"/>
    <w:rsid w:val="00702CF4"/>
    <w:rsid w:val="007045DD"/>
    <w:rsid w:val="00704B62"/>
    <w:rsid w:val="00726D58"/>
    <w:rsid w:val="00731372"/>
    <w:rsid w:val="007334B6"/>
    <w:rsid w:val="007570C1"/>
    <w:rsid w:val="00763237"/>
    <w:rsid w:val="0076346B"/>
    <w:rsid w:val="007637DB"/>
    <w:rsid w:val="00763CBC"/>
    <w:rsid w:val="00775C87"/>
    <w:rsid w:val="0078098C"/>
    <w:rsid w:val="00780E37"/>
    <w:rsid w:val="00785806"/>
    <w:rsid w:val="007868BE"/>
    <w:rsid w:val="007918D1"/>
    <w:rsid w:val="0079541C"/>
    <w:rsid w:val="007956FA"/>
    <w:rsid w:val="007A0317"/>
    <w:rsid w:val="007B02A3"/>
    <w:rsid w:val="007C3AD9"/>
    <w:rsid w:val="007C3DA3"/>
    <w:rsid w:val="007D5E51"/>
    <w:rsid w:val="007E697C"/>
    <w:rsid w:val="007E6A70"/>
    <w:rsid w:val="007F0B69"/>
    <w:rsid w:val="007F3A33"/>
    <w:rsid w:val="007F7F8D"/>
    <w:rsid w:val="008015EC"/>
    <w:rsid w:val="00802934"/>
    <w:rsid w:val="008142FF"/>
    <w:rsid w:val="00815F2F"/>
    <w:rsid w:val="00824783"/>
    <w:rsid w:val="008257DD"/>
    <w:rsid w:val="00833531"/>
    <w:rsid w:val="008352FE"/>
    <w:rsid w:val="00840DE9"/>
    <w:rsid w:val="0084182F"/>
    <w:rsid w:val="00841C9D"/>
    <w:rsid w:val="00852AA2"/>
    <w:rsid w:val="00853C24"/>
    <w:rsid w:val="00864D7B"/>
    <w:rsid w:val="008767B4"/>
    <w:rsid w:val="00881FF9"/>
    <w:rsid w:val="00882CC7"/>
    <w:rsid w:val="008843CC"/>
    <w:rsid w:val="00885FA5"/>
    <w:rsid w:val="00893F65"/>
    <w:rsid w:val="008B4BF4"/>
    <w:rsid w:val="008D03AA"/>
    <w:rsid w:val="008D5976"/>
    <w:rsid w:val="008E7365"/>
    <w:rsid w:val="008E7899"/>
    <w:rsid w:val="008E7C9E"/>
    <w:rsid w:val="008F0277"/>
    <w:rsid w:val="00902393"/>
    <w:rsid w:val="009074F8"/>
    <w:rsid w:val="0091051B"/>
    <w:rsid w:val="009116D0"/>
    <w:rsid w:val="009210F2"/>
    <w:rsid w:val="009219CF"/>
    <w:rsid w:val="0093790A"/>
    <w:rsid w:val="0095456C"/>
    <w:rsid w:val="00961E10"/>
    <w:rsid w:val="00964201"/>
    <w:rsid w:val="0096564C"/>
    <w:rsid w:val="00965A0F"/>
    <w:rsid w:val="0097033E"/>
    <w:rsid w:val="00970788"/>
    <w:rsid w:val="00983C64"/>
    <w:rsid w:val="00985937"/>
    <w:rsid w:val="00997FD1"/>
    <w:rsid w:val="009B7640"/>
    <w:rsid w:val="009C1B2C"/>
    <w:rsid w:val="009C1C65"/>
    <w:rsid w:val="009C5335"/>
    <w:rsid w:val="009E36DA"/>
    <w:rsid w:val="009E50D4"/>
    <w:rsid w:val="009E71F5"/>
    <w:rsid w:val="009F4FEB"/>
    <w:rsid w:val="009F6C74"/>
    <w:rsid w:val="00A02166"/>
    <w:rsid w:val="00A05835"/>
    <w:rsid w:val="00A07ED0"/>
    <w:rsid w:val="00A114EA"/>
    <w:rsid w:val="00A142FB"/>
    <w:rsid w:val="00A170BB"/>
    <w:rsid w:val="00A23F79"/>
    <w:rsid w:val="00A25FCC"/>
    <w:rsid w:val="00A267AD"/>
    <w:rsid w:val="00A26AC2"/>
    <w:rsid w:val="00A36ABD"/>
    <w:rsid w:val="00A51793"/>
    <w:rsid w:val="00A62E7D"/>
    <w:rsid w:val="00A74133"/>
    <w:rsid w:val="00A750B7"/>
    <w:rsid w:val="00A7734F"/>
    <w:rsid w:val="00A82054"/>
    <w:rsid w:val="00A85A67"/>
    <w:rsid w:val="00A87492"/>
    <w:rsid w:val="00A97820"/>
    <w:rsid w:val="00A97C72"/>
    <w:rsid w:val="00AA3F05"/>
    <w:rsid w:val="00AB2469"/>
    <w:rsid w:val="00AC293F"/>
    <w:rsid w:val="00AD4DE1"/>
    <w:rsid w:val="00AD742E"/>
    <w:rsid w:val="00AE16E3"/>
    <w:rsid w:val="00AF4778"/>
    <w:rsid w:val="00AF4CAF"/>
    <w:rsid w:val="00B01A22"/>
    <w:rsid w:val="00B2182F"/>
    <w:rsid w:val="00B26BF8"/>
    <w:rsid w:val="00B27839"/>
    <w:rsid w:val="00B3062E"/>
    <w:rsid w:val="00B3358C"/>
    <w:rsid w:val="00B36046"/>
    <w:rsid w:val="00B453D2"/>
    <w:rsid w:val="00B56E91"/>
    <w:rsid w:val="00B6220C"/>
    <w:rsid w:val="00B70685"/>
    <w:rsid w:val="00B709F3"/>
    <w:rsid w:val="00B71A36"/>
    <w:rsid w:val="00B7378E"/>
    <w:rsid w:val="00B75B68"/>
    <w:rsid w:val="00B83C4D"/>
    <w:rsid w:val="00BA0481"/>
    <w:rsid w:val="00BA0A42"/>
    <w:rsid w:val="00BA1EE8"/>
    <w:rsid w:val="00BA4207"/>
    <w:rsid w:val="00BA5B10"/>
    <w:rsid w:val="00BA7D71"/>
    <w:rsid w:val="00BB6F90"/>
    <w:rsid w:val="00BC2898"/>
    <w:rsid w:val="00BC4896"/>
    <w:rsid w:val="00BD650C"/>
    <w:rsid w:val="00BE2126"/>
    <w:rsid w:val="00C1011B"/>
    <w:rsid w:val="00C11D1F"/>
    <w:rsid w:val="00C2258B"/>
    <w:rsid w:val="00C23E03"/>
    <w:rsid w:val="00C26EB1"/>
    <w:rsid w:val="00C56DBE"/>
    <w:rsid w:val="00C60BD4"/>
    <w:rsid w:val="00C66509"/>
    <w:rsid w:val="00C71DF3"/>
    <w:rsid w:val="00C77F57"/>
    <w:rsid w:val="00C80DB7"/>
    <w:rsid w:val="00C81A0A"/>
    <w:rsid w:val="00C834A2"/>
    <w:rsid w:val="00C839B3"/>
    <w:rsid w:val="00CA3863"/>
    <w:rsid w:val="00CB3F7A"/>
    <w:rsid w:val="00CC6832"/>
    <w:rsid w:val="00CC758D"/>
    <w:rsid w:val="00CC782A"/>
    <w:rsid w:val="00CC7C81"/>
    <w:rsid w:val="00CD7897"/>
    <w:rsid w:val="00CE48CC"/>
    <w:rsid w:val="00CE5132"/>
    <w:rsid w:val="00CE5205"/>
    <w:rsid w:val="00CF7BC4"/>
    <w:rsid w:val="00D0049C"/>
    <w:rsid w:val="00D008AD"/>
    <w:rsid w:val="00D17855"/>
    <w:rsid w:val="00D36162"/>
    <w:rsid w:val="00D466F5"/>
    <w:rsid w:val="00D53DCD"/>
    <w:rsid w:val="00D610EA"/>
    <w:rsid w:val="00D7162D"/>
    <w:rsid w:val="00D72451"/>
    <w:rsid w:val="00D81823"/>
    <w:rsid w:val="00D868A4"/>
    <w:rsid w:val="00D87DD5"/>
    <w:rsid w:val="00D95F87"/>
    <w:rsid w:val="00D96169"/>
    <w:rsid w:val="00DA0D79"/>
    <w:rsid w:val="00DA46C1"/>
    <w:rsid w:val="00DA5FA3"/>
    <w:rsid w:val="00DA7910"/>
    <w:rsid w:val="00DA7C57"/>
    <w:rsid w:val="00DB44F9"/>
    <w:rsid w:val="00DC055B"/>
    <w:rsid w:val="00DF0397"/>
    <w:rsid w:val="00DF64D3"/>
    <w:rsid w:val="00E07D28"/>
    <w:rsid w:val="00E12E2B"/>
    <w:rsid w:val="00E17F10"/>
    <w:rsid w:val="00E22B2E"/>
    <w:rsid w:val="00E247B6"/>
    <w:rsid w:val="00E24F3A"/>
    <w:rsid w:val="00E26CD3"/>
    <w:rsid w:val="00E30065"/>
    <w:rsid w:val="00E3252A"/>
    <w:rsid w:val="00E37041"/>
    <w:rsid w:val="00E41F8A"/>
    <w:rsid w:val="00E43CEA"/>
    <w:rsid w:val="00E47E24"/>
    <w:rsid w:val="00E52CCB"/>
    <w:rsid w:val="00E572CE"/>
    <w:rsid w:val="00E62BAF"/>
    <w:rsid w:val="00E84D7D"/>
    <w:rsid w:val="00E867BF"/>
    <w:rsid w:val="00E86EEF"/>
    <w:rsid w:val="00E908A8"/>
    <w:rsid w:val="00E94DC9"/>
    <w:rsid w:val="00E9530C"/>
    <w:rsid w:val="00E96E72"/>
    <w:rsid w:val="00EA2977"/>
    <w:rsid w:val="00EA65F7"/>
    <w:rsid w:val="00EB5B6E"/>
    <w:rsid w:val="00EB6960"/>
    <w:rsid w:val="00EB6E41"/>
    <w:rsid w:val="00EC4875"/>
    <w:rsid w:val="00ED04D3"/>
    <w:rsid w:val="00ED1064"/>
    <w:rsid w:val="00ED1723"/>
    <w:rsid w:val="00EE09F0"/>
    <w:rsid w:val="00EE1851"/>
    <w:rsid w:val="00EE7527"/>
    <w:rsid w:val="00EE7C83"/>
    <w:rsid w:val="00EF3BF9"/>
    <w:rsid w:val="00EF57FB"/>
    <w:rsid w:val="00F07F2C"/>
    <w:rsid w:val="00F1165E"/>
    <w:rsid w:val="00F16687"/>
    <w:rsid w:val="00F16C07"/>
    <w:rsid w:val="00F17CFE"/>
    <w:rsid w:val="00F17F8C"/>
    <w:rsid w:val="00F21750"/>
    <w:rsid w:val="00F220F5"/>
    <w:rsid w:val="00F25669"/>
    <w:rsid w:val="00F316CD"/>
    <w:rsid w:val="00F319B6"/>
    <w:rsid w:val="00F33733"/>
    <w:rsid w:val="00F4644A"/>
    <w:rsid w:val="00F5007E"/>
    <w:rsid w:val="00F56C7A"/>
    <w:rsid w:val="00F60E13"/>
    <w:rsid w:val="00F65573"/>
    <w:rsid w:val="00F8673C"/>
    <w:rsid w:val="00F92DE2"/>
    <w:rsid w:val="00F9319E"/>
    <w:rsid w:val="00FA1E85"/>
    <w:rsid w:val="00FA2BF5"/>
    <w:rsid w:val="00FB0980"/>
    <w:rsid w:val="00FB59C7"/>
    <w:rsid w:val="00FC4112"/>
    <w:rsid w:val="00FC687C"/>
    <w:rsid w:val="00FD101A"/>
    <w:rsid w:val="00FD2849"/>
    <w:rsid w:val="00FF428A"/>
    <w:rsid w:val="00FF54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1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1011B"/>
    <w:pPr>
      <w:keepNext/>
      <w:outlineLvl w:val="0"/>
    </w:pPr>
    <w:rPr>
      <w:szCs w:val="20"/>
    </w:rPr>
  </w:style>
  <w:style w:type="paragraph" w:styleId="2">
    <w:name w:val="heading 2"/>
    <w:basedOn w:val="a"/>
    <w:next w:val="a"/>
    <w:link w:val="20"/>
    <w:uiPriority w:val="9"/>
    <w:semiHidden/>
    <w:unhideWhenUsed/>
    <w:qFormat/>
    <w:rsid w:val="00431A06"/>
    <w:pPr>
      <w:keepNext/>
      <w:widowControl w:val="0"/>
      <w:suppressAutoHyphens/>
      <w:autoSpaceDN w:val="0"/>
      <w:spacing w:before="240" w:after="60" w:line="276" w:lineRule="auto"/>
      <w:textAlignment w:val="baseline"/>
      <w:outlineLvl w:val="1"/>
    </w:pPr>
    <w:rPr>
      <w:rFonts w:ascii="Cambria" w:hAnsi="Cambria"/>
      <w:b/>
      <w:bCs/>
      <w:i/>
      <w:iCs/>
      <w:kern w:val="3"/>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011B"/>
    <w:rPr>
      <w:rFonts w:ascii="Times New Roman" w:eastAsia="Times New Roman" w:hAnsi="Times New Roman" w:cs="Times New Roman"/>
      <w:sz w:val="24"/>
      <w:szCs w:val="20"/>
      <w:lang w:eastAsia="ru-RU"/>
    </w:rPr>
  </w:style>
  <w:style w:type="paragraph" w:styleId="a3">
    <w:name w:val="List Paragraph"/>
    <w:basedOn w:val="a"/>
    <w:link w:val="a4"/>
    <w:uiPriority w:val="34"/>
    <w:qFormat/>
    <w:rsid w:val="00C1011B"/>
    <w:pPr>
      <w:spacing w:after="200" w:line="276" w:lineRule="auto"/>
      <w:ind w:left="720"/>
      <w:contextualSpacing/>
    </w:pPr>
    <w:rPr>
      <w:rFonts w:ascii="Calibri" w:hAnsi="Calibri"/>
      <w:sz w:val="22"/>
      <w:szCs w:val="22"/>
    </w:rPr>
  </w:style>
  <w:style w:type="paragraph" w:styleId="a5">
    <w:name w:val="Body Text"/>
    <w:basedOn w:val="a"/>
    <w:link w:val="a6"/>
    <w:unhideWhenUsed/>
    <w:rsid w:val="00C1011B"/>
    <w:pPr>
      <w:jc w:val="center"/>
    </w:pPr>
    <w:rPr>
      <w:sz w:val="28"/>
    </w:rPr>
  </w:style>
  <w:style w:type="character" w:customStyle="1" w:styleId="a6">
    <w:name w:val="Основной текст Знак"/>
    <w:basedOn w:val="a0"/>
    <w:link w:val="a5"/>
    <w:rsid w:val="00C1011B"/>
    <w:rPr>
      <w:rFonts w:ascii="Times New Roman" w:eastAsia="Times New Roman" w:hAnsi="Times New Roman" w:cs="Times New Roman"/>
      <w:sz w:val="28"/>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8"/>
    <w:uiPriority w:val="99"/>
    <w:qFormat/>
    <w:rsid w:val="00C1011B"/>
    <w:pPr>
      <w:spacing w:before="100" w:beforeAutospacing="1" w:after="100" w:afterAutospacing="1"/>
    </w:pPr>
  </w:style>
  <w:style w:type="paragraph" w:styleId="a9">
    <w:name w:val="No Spacing"/>
    <w:aliases w:val="основа"/>
    <w:link w:val="aa"/>
    <w:qFormat/>
    <w:rsid w:val="00C1011B"/>
    <w:pPr>
      <w:spacing w:after="0" w:line="240" w:lineRule="auto"/>
    </w:pPr>
    <w:rPr>
      <w:rFonts w:ascii="Calibri" w:eastAsia="Calibri" w:hAnsi="Calibri" w:cs="Times New Roman"/>
    </w:rPr>
  </w:style>
  <w:style w:type="character" w:customStyle="1" w:styleId="a4">
    <w:name w:val="Абзац списка Знак"/>
    <w:link w:val="a3"/>
    <w:locked/>
    <w:rsid w:val="00C1011B"/>
    <w:rPr>
      <w:rFonts w:ascii="Calibri" w:eastAsia="Times New Roman" w:hAnsi="Calibri" w:cs="Times New Roman"/>
    </w:rPr>
  </w:style>
  <w:style w:type="paragraph" w:customStyle="1" w:styleId="11">
    <w:name w:val="Без интервала1"/>
    <w:link w:val="NoSpacingChar"/>
    <w:rsid w:val="00C1011B"/>
    <w:pPr>
      <w:spacing w:after="0" w:line="240" w:lineRule="auto"/>
    </w:pPr>
    <w:rPr>
      <w:rFonts w:ascii="Calibri" w:eastAsia="Calibri" w:hAnsi="Calibri" w:cs="Calibri"/>
      <w:sz w:val="24"/>
      <w:szCs w:val="24"/>
      <w:lang w:eastAsia="ru-RU"/>
    </w:rPr>
  </w:style>
  <w:style w:type="paragraph" w:customStyle="1" w:styleId="95921f08e6ace8f01">
    <w:name w:val="95921f08e6ace8f01"/>
    <w:basedOn w:val="a"/>
    <w:rsid w:val="00C1011B"/>
    <w:pPr>
      <w:spacing w:before="100" w:beforeAutospacing="1" w:after="100" w:afterAutospacing="1"/>
    </w:pPr>
    <w:rPr>
      <w:rFonts w:ascii="Calibri" w:hAnsi="Calibri" w:cs="Calibri"/>
    </w:rPr>
  </w:style>
  <w:style w:type="character" w:customStyle="1" w:styleId="aa">
    <w:name w:val="Без интервала Знак"/>
    <w:aliases w:val="основа Знак"/>
    <w:link w:val="a9"/>
    <w:uiPriority w:val="1"/>
    <w:qFormat/>
    <w:rsid w:val="00C1011B"/>
    <w:rPr>
      <w:rFonts w:ascii="Calibri" w:eastAsia="Calibri" w:hAnsi="Calibri" w:cs="Times New Roman"/>
    </w:rPr>
  </w:style>
  <w:style w:type="paragraph" w:customStyle="1" w:styleId="ConsPlusTitle">
    <w:name w:val="ConsPlusTitle"/>
    <w:uiPriority w:val="99"/>
    <w:rsid w:val="00C1011B"/>
    <w:pPr>
      <w:widowControl w:val="0"/>
      <w:autoSpaceDE w:val="0"/>
      <w:autoSpaceDN w:val="0"/>
      <w:spacing w:after="0" w:line="240" w:lineRule="auto"/>
    </w:pPr>
    <w:rPr>
      <w:rFonts w:ascii="Calibri" w:eastAsia="Times New Roman" w:hAnsi="Calibri" w:cs="Calibri"/>
      <w:b/>
      <w:bCs/>
      <w:sz w:val="20"/>
      <w:szCs w:val="20"/>
      <w:lang w:eastAsia="ru-RU"/>
    </w:rPr>
  </w:style>
  <w:style w:type="paragraph" w:customStyle="1" w:styleId="ConsPlusCell">
    <w:name w:val="ConsPlusCell"/>
    <w:rsid w:val="00C1011B"/>
    <w:pPr>
      <w:suppressAutoHyphens/>
      <w:autoSpaceDE w:val="0"/>
      <w:spacing w:after="0" w:line="240" w:lineRule="auto"/>
    </w:pPr>
    <w:rPr>
      <w:rFonts w:ascii="Times New Roman" w:eastAsia="Times New Roman" w:hAnsi="Times New Roman" w:cs="Times New Roman"/>
      <w:sz w:val="28"/>
      <w:szCs w:val="28"/>
      <w:lang w:eastAsia="zh-CN"/>
    </w:rPr>
  </w:style>
  <w:style w:type="paragraph" w:customStyle="1" w:styleId="12">
    <w:name w:val="1"/>
    <w:basedOn w:val="a"/>
    <w:next w:val="a7"/>
    <w:uiPriority w:val="99"/>
    <w:rsid w:val="00C1011B"/>
    <w:pPr>
      <w:suppressAutoHyphens/>
      <w:autoSpaceDN w:val="0"/>
      <w:spacing w:before="28" w:after="100"/>
      <w:textAlignment w:val="baseline"/>
    </w:pPr>
    <w:rPr>
      <w:kern w:val="3"/>
    </w:rPr>
  </w:style>
  <w:style w:type="paragraph" w:customStyle="1" w:styleId="Standard">
    <w:name w:val="Standard"/>
    <w:rsid w:val="004B134B"/>
    <w:pPr>
      <w:suppressAutoHyphens/>
      <w:autoSpaceDN w:val="0"/>
      <w:textAlignment w:val="baseline"/>
    </w:pPr>
    <w:rPr>
      <w:rFonts w:ascii="Times New Roman" w:eastAsia="SimSun" w:hAnsi="Times New Roman" w:cs="Calibri"/>
      <w:kern w:val="3"/>
      <w:sz w:val="24"/>
    </w:rPr>
  </w:style>
  <w:style w:type="paragraph" w:customStyle="1" w:styleId="ab">
    <w:basedOn w:val="Standard"/>
    <w:next w:val="a7"/>
    <w:uiPriority w:val="99"/>
    <w:rsid w:val="004B134B"/>
    <w:pPr>
      <w:spacing w:before="28" w:after="100" w:line="240" w:lineRule="auto"/>
    </w:pPr>
    <w:rPr>
      <w:rFonts w:eastAsia="Times New Roman" w:cs="Times New Roman"/>
      <w:szCs w:val="24"/>
      <w:lang w:eastAsia="ru-RU"/>
    </w:rPr>
  </w:style>
  <w:style w:type="paragraph" w:styleId="ac">
    <w:name w:val="footer"/>
    <w:basedOn w:val="a"/>
    <w:link w:val="ad"/>
    <w:uiPriority w:val="99"/>
    <w:unhideWhenUsed/>
    <w:rsid w:val="00DC055B"/>
    <w:pPr>
      <w:tabs>
        <w:tab w:val="center" w:pos="4677"/>
        <w:tab w:val="right" w:pos="9355"/>
      </w:tabs>
    </w:pPr>
  </w:style>
  <w:style w:type="character" w:customStyle="1" w:styleId="ad">
    <w:name w:val="Нижний колонтитул Знак"/>
    <w:basedOn w:val="a0"/>
    <w:link w:val="ac"/>
    <w:uiPriority w:val="99"/>
    <w:rsid w:val="00DC055B"/>
    <w:rPr>
      <w:rFonts w:ascii="Times New Roman" w:eastAsia="Times New Roman" w:hAnsi="Times New Roman" w:cs="Times New Roman"/>
      <w:sz w:val="24"/>
      <w:szCs w:val="24"/>
      <w:lang w:eastAsia="ru-RU"/>
    </w:rPr>
  </w:style>
  <w:style w:type="character" w:customStyle="1" w:styleId="NoSpacingChar">
    <w:name w:val="No Spacing Char"/>
    <w:basedOn w:val="a0"/>
    <w:link w:val="11"/>
    <w:locked/>
    <w:rsid w:val="00A26AC2"/>
    <w:rPr>
      <w:rFonts w:ascii="Calibri" w:eastAsia="Calibri" w:hAnsi="Calibri" w:cs="Calibri"/>
      <w:sz w:val="24"/>
      <w:szCs w:val="24"/>
      <w:lang w:eastAsia="ru-RU"/>
    </w:rPr>
  </w:style>
  <w:style w:type="table" w:styleId="ae">
    <w:name w:val="Table Grid"/>
    <w:basedOn w:val="a1"/>
    <w:uiPriority w:val="59"/>
    <w:rsid w:val="008015E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header"/>
    <w:basedOn w:val="a"/>
    <w:link w:val="af0"/>
    <w:unhideWhenUsed/>
    <w:rsid w:val="00704B62"/>
    <w:pPr>
      <w:tabs>
        <w:tab w:val="center" w:pos="4677"/>
        <w:tab w:val="right" w:pos="9355"/>
      </w:tabs>
    </w:pPr>
  </w:style>
  <w:style w:type="character" w:customStyle="1" w:styleId="af0">
    <w:name w:val="Верхний колонтитул Знак"/>
    <w:basedOn w:val="a0"/>
    <w:link w:val="af"/>
    <w:rsid w:val="00704B62"/>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68372F"/>
    <w:rPr>
      <w:color w:val="0000FF"/>
      <w:u w:val="single"/>
    </w:rPr>
  </w:style>
  <w:style w:type="character" w:styleId="af2">
    <w:name w:val="Strong"/>
    <w:basedOn w:val="a0"/>
    <w:uiPriority w:val="22"/>
    <w:qFormat/>
    <w:rsid w:val="0068372F"/>
    <w:rPr>
      <w:b/>
      <w:bCs/>
    </w:rPr>
  </w:style>
  <w:style w:type="character" w:customStyle="1" w:styleId="normaltextrun">
    <w:name w:val="normaltextrun"/>
    <w:basedOn w:val="a0"/>
    <w:rsid w:val="00AB2469"/>
  </w:style>
  <w:style w:type="paragraph" w:customStyle="1" w:styleId="d18323007ac5473295921f08e6ace8f01">
    <w:name w:val="d18323007ac5473295921f08e6ace8f01"/>
    <w:basedOn w:val="a"/>
    <w:rsid w:val="00E52CCB"/>
    <w:pPr>
      <w:spacing w:before="100" w:beforeAutospacing="1" w:after="100" w:afterAutospacing="1"/>
    </w:pPr>
  </w:style>
  <w:style w:type="paragraph" w:customStyle="1" w:styleId="b14e4d0d3a3e2cd695921f08e6ace8f01">
    <w:name w:val="b14e4d0d3a3e2cd695921f08e6ace8f01"/>
    <w:basedOn w:val="a"/>
    <w:rsid w:val="00E52CCB"/>
    <w:pPr>
      <w:spacing w:before="100" w:beforeAutospacing="1" w:after="100" w:afterAutospacing="1"/>
    </w:pPr>
  </w:style>
  <w:style w:type="paragraph" w:customStyle="1" w:styleId="21e6f3c2879f6241">
    <w:name w:val="21e6f3c2879f6241"/>
    <w:basedOn w:val="a"/>
    <w:qFormat/>
    <w:rsid w:val="00E52CCB"/>
    <w:pPr>
      <w:spacing w:before="100" w:beforeAutospacing="1" w:after="100" w:afterAutospacing="1"/>
    </w:pPr>
  </w:style>
  <w:style w:type="paragraph" w:customStyle="1" w:styleId="msonospacingmrcssattr">
    <w:name w:val="msonospacing_mr_css_attr"/>
    <w:basedOn w:val="a"/>
    <w:rsid w:val="00322279"/>
    <w:pPr>
      <w:spacing w:before="100" w:beforeAutospacing="1" w:after="100" w:afterAutospacing="1"/>
    </w:pPr>
  </w:style>
  <w:style w:type="paragraph" w:customStyle="1" w:styleId="af3">
    <w:name w:val="Обычный (Интернет)"/>
    <w:basedOn w:val="Standard"/>
    <w:uiPriority w:val="99"/>
    <w:rsid w:val="00655BC9"/>
    <w:pPr>
      <w:spacing w:before="28" w:after="100" w:line="240" w:lineRule="auto"/>
    </w:pPr>
    <w:rPr>
      <w:rFonts w:eastAsia="Times New Roman" w:cs="Times New Roman"/>
      <w:szCs w:val="24"/>
      <w:lang w:eastAsia="ru-RU"/>
    </w:rPr>
  </w:style>
  <w:style w:type="paragraph" w:customStyle="1" w:styleId="Default">
    <w:name w:val="Default"/>
    <w:rsid w:val="00655BC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1">
    <w:name w:val="Основной текст (2)_"/>
    <w:link w:val="22"/>
    <w:locked/>
    <w:rsid w:val="00655BC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55BC9"/>
    <w:pPr>
      <w:widowControl w:val="0"/>
      <w:shd w:val="clear" w:color="auto" w:fill="FFFFFF"/>
      <w:spacing w:before="360" w:line="324" w:lineRule="exact"/>
      <w:ind w:firstLine="740"/>
      <w:jc w:val="both"/>
    </w:pPr>
    <w:rPr>
      <w:sz w:val="28"/>
      <w:szCs w:val="28"/>
      <w:lang w:eastAsia="en-US"/>
    </w:rPr>
  </w:style>
  <w:style w:type="paragraph" w:customStyle="1" w:styleId="13">
    <w:name w:val="Обычный1"/>
    <w:rsid w:val="00655BC9"/>
    <w:rPr>
      <w:rFonts w:ascii="Calibri" w:eastAsia="Calibri" w:hAnsi="Calibri" w:cs="Calibri"/>
      <w:lang w:eastAsia="ru-RU"/>
    </w:rPr>
  </w:style>
  <w:style w:type="character" w:customStyle="1" w:styleId="af4">
    <w:name w:val="Основной текст_"/>
    <w:link w:val="14"/>
    <w:rsid w:val="00655BC9"/>
    <w:rPr>
      <w:rFonts w:ascii="Times New Roman" w:eastAsia="Times New Roman" w:hAnsi="Times New Roman" w:cs="Times New Roman"/>
      <w:sz w:val="28"/>
      <w:szCs w:val="28"/>
    </w:rPr>
  </w:style>
  <w:style w:type="paragraph" w:customStyle="1" w:styleId="14">
    <w:name w:val="Основной текст1"/>
    <w:basedOn w:val="a"/>
    <w:link w:val="af4"/>
    <w:rsid w:val="00655BC9"/>
    <w:pPr>
      <w:widowControl w:val="0"/>
      <w:ind w:firstLine="400"/>
    </w:pPr>
    <w:rPr>
      <w:sz w:val="28"/>
      <w:szCs w:val="28"/>
      <w:lang w:eastAsia="en-US"/>
    </w:rPr>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7"/>
    <w:uiPriority w:val="99"/>
    <w:rsid w:val="00885FA5"/>
    <w:rPr>
      <w:rFonts w:ascii="Times New Roman" w:eastAsia="Times New Roman" w:hAnsi="Times New Roman" w:cs="Times New Roman"/>
      <w:sz w:val="24"/>
      <w:szCs w:val="24"/>
      <w:lang w:eastAsia="ru-RU"/>
    </w:rPr>
  </w:style>
  <w:style w:type="paragraph" w:customStyle="1" w:styleId="paragraph">
    <w:name w:val="paragraph"/>
    <w:basedOn w:val="a"/>
    <w:rsid w:val="00885FA5"/>
    <w:pPr>
      <w:spacing w:beforeAutospacing="1" w:afterAutospacing="1"/>
    </w:pPr>
    <w:rPr>
      <w:color w:val="000000"/>
      <w:szCs w:val="20"/>
    </w:rPr>
  </w:style>
  <w:style w:type="character" w:customStyle="1" w:styleId="media-text-style">
    <w:name w:val="media-text-style"/>
    <w:basedOn w:val="a0"/>
    <w:rsid w:val="00885FA5"/>
  </w:style>
  <w:style w:type="paragraph" w:customStyle="1" w:styleId="99aa78d3b532a93cmsonospacing">
    <w:name w:val="99aa78d3b532a93cmsonospacing"/>
    <w:basedOn w:val="a"/>
    <w:qFormat/>
    <w:rsid w:val="002C13EA"/>
    <w:pPr>
      <w:suppressAutoHyphens/>
      <w:spacing w:beforeAutospacing="1" w:after="200" w:afterAutospacing="1"/>
    </w:pPr>
    <w:rPr>
      <w:lang w:eastAsia="en-US"/>
    </w:rPr>
  </w:style>
  <w:style w:type="character" w:customStyle="1" w:styleId="20">
    <w:name w:val="Заголовок 2 Знак"/>
    <w:basedOn w:val="a0"/>
    <w:link w:val="2"/>
    <w:uiPriority w:val="9"/>
    <w:semiHidden/>
    <w:rsid w:val="00431A06"/>
    <w:rPr>
      <w:rFonts w:ascii="Cambria" w:eastAsia="Times New Roman" w:hAnsi="Cambria" w:cs="Times New Roman"/>
      <w:b/>
      <w:bCs/>
      <w:i/>
      <w:iCs/>
      <w:kern w:val="3"/>
      <w:sz w:val="28"/>
      <w:szCs w:val="28"/>
    </w:rPr>
  </w:style>
  <w:style w:type="paragraph" w:customStyle="1" w:styleId="TableParagraph">
    <w:name w:val="Table Paragraph"/>
    <w:basedOn w:val="a"/>
    <w:uiPriority w:val="1"/>
    <w:qFormat/>
    <w:rsid w:val="00107F7D"/>
    <w:pPr>
      <w:widowControl w:val="0"/>
      <w:autoSpaceDE w:val="0"/>
      <w:autoSpaceDN w:val="0"/>
      <w:spacing w:line="256" w:lineRule="exact"/>
      <w:ind w:left="104"/>
      <w:jc w:val="center"/>
    </w:pPr>
    <w:rPr>
      <w:sz w:val="22"/>
      <w:szCs w:val="22"/>
      <w:lang w:bidi="ru-RU"/>
    </w:rPr>
  </w:style>
  <w:style w:type="paragraph" w:customStyle="1" w:styleId="af5">
    <w:name w:val="Содержимое таблицы"/>
    <w:basedOn w:val="a"/>
    <w:qFormat/>
    <w:rsid w:val="00091AB6"/>
    <w:pPr>
      <w:widowControl w:val="0"/>
      <w:suppressLineNumbers/>
      <w:suppressAutoHyphens/>
    </w:pPr>
  </w:style>
  <w:style w:type="paragraph" w:styleId="af6">
    <w:name w:val="Balloon Text"/>
    <w:basedOn w:val="a"/>
    <w:link w:val="af7"/>
    <w:semiHidden/>
    <w:rsid w:val="00D96169"/>
    <w:rPr>
      <w:rFonts w:ascii="Tahoma" w:hAnsi="Tahoma" w:cs="Tahoma"/>
      <w:sz w:val="16"/>
      <w:szCs w:val="16"/>
    </w:rPr>
  </w:style>
  <w:style w:type="character" w:customStyle="1" w:styleId="af7">
    <w:name w:val="Текст выноски Знак"/>
    <w:basedOn w:val="a0"/>
    <w:link w:val="af6"/>
    <w:semiHidden/>
    <w:rsid w:val="00D96169"/>
    <w:rPr>
      <w:rFonts w:ascii="Tahoma" w:eastAsia="Times New Roman" w:hAnsi="Tahoma" w:cs="Tahoma"/>
      <w:sz w:val="16"/>
      <w:szCs w:val="16"/>
      <w:lang w:eastAsia="ru-RU"/>
    </w:rPr>
  </w:style>
  <w:style w:type="character" w:customStyle="1" w:styleId="extendedtext-short">
    <w:name w:val="extendedtext-short"/>
    <w:basedOn w:val="a0"/>
    <w:rsid w:val="00A25FCC"/>
  </w:style>
</w:styles>
</file>

<file path=word/webSettings.xml><?xml version="1.0" encoding="utf-8"?>
<w:webSettings xmlns:r="http://schemas.openxmlformats.org/officeDocument/2006/relationships" xmlns:w="http://schemas.openxmlformats.org/wordprocessingml/2006/main">
  <w:divs>
    <w:div w:id="92359474">
      <w:bodyDiv w:val="1"/>
      <w:marLeft w:val="0"/>
      <w:marRight w:val="0"/>
      <w:marTop w:val="0"/>
      <w:marBottom w:val="0"/>
      <w:divBdr>
        <w:top w:val="none" w:sz="0" w:space="0" w:color="auto"/>
        <w:left w:val="none" w:sz="0" w:space="0" w:color="auto"/>
        <w:bottom w:val="none" w:sz="0" w:space="0" w:color="auto"/>
        <w:right w:val="none" w:sz="0" w:space="0" w:color="auto"/>
      </w:divBdr>
    </w:div>
    <w:div w:id="128397307">
      <w:bodyDiv w:val="1"/>
      <w:marLeft w:val="0"/>
      <w:marRight w:val="0"/>
      <w:marTop w:val="0"/>
      <w:marBottom w:val="0"/>
      <w:divBdr>
        <w:top w:val="none" w:sz="0" w:space="0" w:color="auto"/>
        <w:left w:val="none" w:sz="0" w:space="0" w:color="auto"/>
        <w:bottom w:val="none" w:sz="0" w:space="0" w:color="auto"/>
        <w:right w:val="none" w:sz="0" w:space="0" w:color="auto"/>
      </w:divBdr>
    </w:div>
    <w:div w:id="215744780">
      <w:bodyDiv w:val="1"/>
      <w:marLeft w:val="0"/>
      <w:marRight w:val="0"/>
      <w:marTop w:val="0"/>
      <w:marBottom w:val="0"/>
      <w:divBdr>
        <w:top w:val="none" w:sz="0" w:space="0" w:color="auto"/>
        <w:left w:val="none" w:sz="0" w:space="0" w:color="auto"/>
        <w:bottom w:val="none" w:sz="0" w:space="0" w:color="auto"/>
        <w:right w:val="none" w:sz="0" w:space="0" w:color="auto"/>
      </w:divBdr>
    </w:div>
    <w:div w:id="249511467">
      <w:bodyDiv w:val="1"/>
      <w:marLeft w:val="0"/>
      <w:marRight w:val="0"/>
      <w:marTop w:val="0"/>
      <w:marBottom w:val="0"/>
      <w:divBdr>
        <w:top w:val="none" w:sz="0" w:space="0" w:color="auto"/>
        <w:left w:val="none" w:sz="0" w:space="0" w:color="auto"/>
        <w:bottom w:val="none" w:sz="0" w:space="0" w:color="auto"/>
        <w:right w:val="none" w:sz="0" w:space="0" w:color="auto"/>
      </w:divBdr>
    </w:div>
    <w:div w:id="343023655">
      <w:bodyDiv w:val="1"/>
      <w:marLeft w:val="0"/>
      <w:marRight w:val="0"/>
      <w:marTop w:val="0"/>
      <w:marBottom w:val="0"/>
      <w:divBdr>
        <w:top w:val="none" w:sz="0" w:space="0" w:color="auto"/>
        <w:left w:val="none" w:sz="0" w:space="0" w:color="auto"/>
        <w:bottom w:val="none" w:sz="0" w:space="0" w:color="auto"/>
        <w:right w:val="none" w:sz="0" w:space="0" w:color="auto"/>
      </w:divBdr>
    </w:div>
    <w:div w:id="462188685">
      <w:bodyDiv w:val="1"/>
      <w:marLeft w:val="0"/>
      <w:marRight w:val="0"/>
      <w:marTop w:val="0"/>
      <w:marBottom w:val="0"/>
      <w:divBdr>
        <w:top w:val="none" w:sz="0" w:space="0" w:color="auto"/>
        <w:left w:val="none" w:sz="0" w:space="0" w:color="auto"/>
        <w:bottom w:val="none" w:sz="0" w:space="0" w:color="auto"/>
        <w:right w:val="none" w:sz="0" w:space="0" w:color="auto"/>
      </w:divBdr>
    </w:div>
    <w:div w:id="631790272">
      <w:bodyDiv w:val="1"/>
      <w:marLeft w:val="0"/>
      <w:marRight w:val="0"/>
      <w:marTop w:val="0"/>
      <w:marBottom w:val="0"/>
      <w:divBdr>
        <w:top w:val="none" w:sz="0" w:space="0" w:color="auto"/>
        <w:left w:val="none" w:sz="0" w:space="0" w:color="auto"/>
        <w:bottom w:val="none" w:sz="0" w:space="0" w:color="auto"/>
        <w:right w:val="none" w:sz="0" w:space="0" w:color="auto"/>
      </w:divBdr>
    </w:div>
    <w:div w:id="642587429">
      <w:bodyDiv w:val="1"/>
      <w:marLeft w:val="0"/>
      <w:marRight w:val="0"/>
      <w:marTop w:val="0"/>
      <w:marBottom w:val="0"/>
      <w:divBdr>
        <w:top w:val="none" w:sz="0" w:space="0" w:color="auto"/>
        <w:left w:val="none" w:sz="0" w:space="0" w:color="auto"/>
        <w:bottom w:val="none" w:sz="0" w:space="0" w:color="auto"/>
        <w:right w:val="none" w:sz="0" w:space="0" w:color="auto"/>
      </w:divBdr>
    </w:div>
    <w:div w:id="686520852">
      <w:bodyDiv w:val="1"/>
      <w:marLeft w:val="0"/>
      <w:marRight w:val="0"/>
      <w:marTop w:val="0"/>
      <w:marBottom w:val="0"/>
      <w:divBdr>
        <w:top w:val="none" w:sz="0" w:space="0" w:color="auto"/>
        <w:left w:val="none" w:sz="0" w:space="0" w:color="auto"/>
        <w:bottom w:val="none" w:sz="0" w:space="0" w:color="auto"/>
        <w:right w:val="none" w:sz="0" w:space="0" w:color="auto"/>
      </w:divBdr>
    </w:div>
    <w:div w:id="708333839">
      <w:bodyDiv w:val="1"/>
      <w:marLeft w:val="0"/>
      <w:marRight w:val="0"/>
      <w:marTop w:val="0"/>
      <w:marBottom w:val="0"/>
      <w:divBdr>
        <w:top w:val="none" w:sz="0" w:space="0" w:color="auto"/>
        <w:left w:val="none" w:sz="0" w:space="0" w:color="auto"/>
        <w:bottom w:val="none" w:sz="0" w:space="0" w:color="auto"/>
        <w:right w:val="none" w:sz="0" w:space="0" w:color="auto"/>
      </w:divBdr>
    </w:div>
    <w:div w:id="761681223">
      <w:bodyDiv w:val="1"/>
      <w:marLeft w:val="0"/>
      <w:marRight w:val="0"/>
      <w:marTop w:val="0"/>
      <w:marBottom w:val="0"/>
      <w:divBdr>
        <w:top w:val="none" w:sz="0" w:space="0" w:color="auto"/>
        <w:left w:val="none" w:sz="0" w:space="0" w:color="auto"/>
        <w:bottom w:val="none" w:sz="0" w:space="0" w:color="auto"/>
        <w:right w:val="none" w:sz="0" w:space="0" w:color="auto"/>
      </w:divBdr>
    </w:div>
    <w:div w:id="868032223">
      <w:bodyDiv w:val="1"/>
      <w:marLeft w:val="0"/>
      <w:marRight w:val="0"/>
      <w:marTop w:val="0"/>
      <w:marBottom w:val="0"/>
      <w:divBdr>
        <w:top w:val="none" w:sz="0" w:space="0" w:color="auto"/>
        <w:left w:val="none" w:sz="0" w:space="0" w:color="auto"/>
        <w:bottom w:val="none" w:sz="0" w:space="0" w:color="auto"/>
        <w:right w:val="none" w:sz="0" w:space="0" w:color="auto"/>
      </w:divBdr>
    </w:div>
    <w:div w:id="933787820">
      <w:bodyDiv w:val="1"/>
      <w:marLeft w:val="0"/>
      <w:marRight w:val="0"/>
      <w:marTop w:val="0"/>
      <w:marBottom w:val="0"/>
      <w:divBdr>
        <w:top w:val="none" w:sz="0" w:space="0" w:color="auto"/>
        <w:left w:val="none" w:sz="0" w:space="0" w:color="auto"/>
        <w:bottom w:val="none" w:sz="0" w:space="0" w:color="auto"/>
        <w:right w:val="none" w:sz="0" w:space="0" w:color="auto"/>
      </w:divBdr>
    </w:div>
    <w:div w:id="939097523">
      <w:bodyDiv w:val="1"/>
      <w:marLeft w:val="0"/>
      <w:marRight w:val="0"/>
      <w:marTop w:val="0"/>
      <w:marBottom w:val="0"/>
      <w:divBdr>
        <w:top w:val="none" w:sz="0" w:space="0" w:color="auto"/>
        <w:left w:val="none" w:sz="0" w:space="0" w:color="auto"/>
        <w:bottom w:val="none" w:sz="0" w:space="0" w:color="auto"/>
        <w:right w:val="none" w:sz="0" w:space="0" w:color="auto"/>
      </w:divBdr>
    </w:div>
    <w:div w:id="958923103">
      <w:bodyDiv w:val="1"/>
      <w:marLeft w:val="0"/>
      <w:marRight w:val="0"/>
      <w:marTop w:val="0"/>
      <w:marBottom w:val="0"/>
      <w:divBdr>
        <w:top w:val="none" w:sz="0" w:space="0" w:color="auto"/>
        <w:left w:val="none" w:sz="0" w:space="0" w:color="auto"/>
        <w:bottom w:val="none" w:sz="0" w:space="0" w:color="auto"/>
        <w:right w:val="none" w:sz="0" w:space="0" w:color="auto"/>
      </w:divBdr>
    </w:div>
    <w:div w:id="1037968032">
      <w:bodyDiv w:val="1"/>
      <w:marLeft w:val="0"/>
      <w:marRight w:val="0"/>
      <w:marTop w:val="0"/>
      <w:marBottom w:val="0"/>
      <w:divBdr>
        <w:top w:val="none" w:sz="0" w:space="0" w:color="auto"/>
        <w:left w:val="none" w:sz="0" w:space="0" w:color="auto"/>
        <w:bottom w:val="none" w:sz="0" w:space="0" w:color="auto"/>
        <w:right w:val="none" w:sz="0" w:space="0" w:color="auto"/>
      </w:divBdr>
    </w:div>
    <w:div w:id="1088505549">
      <w:bodyDiv w:val="1"/>
      <w:marLeft w:val="0"/>
      <w:marRight w:val="0"/>
      <w:marTop w:val="0"/>
      <w:marBottom w:val="0"/>
      <w:divBdr>
        <w:top w:val="none" w:sz="0" w:space="0" w:color="auto"/>
        <w:left w:val="none" w:sz="0" w:space="0" w:color="auto"/>
        <w:bottom w:val="none" w:sz="0" w:space="0" w:color="auto"/>
        <w:right w:val="none" w:sz="0" w:space="0" w:color="auto"/>
      </w:divBdr>
    </w:div>
    <w:div w:id="1147088082">
      <w:bodyDiv w:val="1"/>
      <w:marLeft w:val="0"/>
      <w:marRight w:val="0"/>
      <w:marTop w:val="0"/>
      <w:marBottom w:val="0"/>
      <w:divBdr>
        <w:top w:val="none" w:sz="0" w:space="0" w:color="auto"/>
        <w:left w:val="none" w:sz="0" w:space="0" w:color="auto"/>
        <w:bottom w:val="none" w:sz="0" w:space="0" w:color="auto"/>
        <w:right w:val="none" w:sz="0" w:space="0" w:color="auto"/>
      </w:divBdr>
    </w:div>
    <w:div w:id="1320580011">
      <w:bodyDiv w:val="1"/>
      <w:marLeft w:val="0"/>
      <w:marRight w:val="0"/>
      <w:marTop w:val="0"/>
      <w:marBottom w:val="0"/>
      <w:divBdr>
        <w:top w:val="none" w:sz="0" w:space="0" w:color="auto"/>
        <w:left w:val="none" w:sz="0" w:space="0" w:color="auto"/>
        <w:bottom w:val="none" w:sz="0" w:space="0" w:color="auto"/>
        <w:right w:val="none" w:sz="0" w:space="0" w:color="auto"/>
      </w:divBdr>
    </w:div>
    <w:div w:id="1515148833">
      <w:bodyDiv w:val="1"/>
      <w:marLeft w:val="0"/>
      <w:marRight w:val="0"/>
      <w:marTop w:val="0"/>
      <w:marBottom w:val="0"/>
      <w:divBdr>
        <w:top w:val="none" w:sz="0" w:space="0" w:color="auto"/>
        <w:left w:val="none" w:sz="0" w:space="0" w:color="auto"/>
        <w:bottom w:val="none" w:sz="0" w:space="0" w:color="auto"/>
        <w:right w:val="none" w:sz="0" w:space="0" w:color="auto"/>
      </w:divBdr>
    </w:div>
    <w:div w:id="1554540759">
      <w:bodyDiv w:val="1"/>
      <w:marLeft w:val="0"/>
      <w:marRight w:val="0"/>
      <w:marTop w:val="0"/>
      <w:marBottom w:val="0"/>
      <w:divBdr>
        <w:top w:val="none" w:sz="0" w:space="0" w:color="auto"/>
        <w:left w:val="none" w:sz="0" w:space="0" w:color="auto"/>
        <w:bottom w:val="none" w:sz="0" w:space="0" w:color="auto"/>
        <w:right w:val="none" w:sz="0" w:space="0" w:color="auto"/>
      </w:divBdr>
    </w:div>
    <w:div w:id="1557470599">
      <w:bodyDiv w:val="1"/>
      <w:marLeft w:val="0"/>
      <w:marRight w:val="0"/>
      <w:marTop w:val="0"/>
      <w:marBottom w:val="0"/>
      <w:divBdr>
        <w:top w:val="none" w:sz="0" w:space="0" w:color="auto"/>
        <w:left w:val="none" w:sz="0" w:space="0" w:color="auto"/>
        <w:bottom w:val="none" w:sz="0" w:space="0" w:color="auto"/>
        <w:right w:val="none" w:sz="0" w:space="0" w:color="auto"/>
      </w:divBdr>
    </w:div>
    <w:div w:id="1570921989">
      <w:bodyDiv w:val="1"/>
      <w:marLeft w:val="0"/>
      <w:marRight w:val="0"/>
      <w:marTop w:val="0"/>
      <w:marBottom w:val="0"/>
      <w:divBdr>
        <w:top w:val="none" w:sz="0" w:space="0" w:color="auto"/>
        <w:left w:val="none" w:sz="0" w:space="0" w:color="auto"/>
        <w:bottom w:val="none" w:sz="0" w:space="0" w:color="auto"/>
        <w:right w:val="none" w:sz="0" w:space="0" w:color="auto"/>
      </w:divBdr>
    </w:div>
    <w:div w:id="1589466101">
      <w:bodyDiv w:val="1"/>
      <w:marLeft w:val="0"/>
      <w:marRight w:val="0"/>
      <w:marTop w:val="0"/>
      <w:marBottom w:val="0"/>
      <w:divBdr>
        <w:top w:val="none" w:sz="0" w:space="0" w:color="auto"/>
        <w:left w:val="none" w:sz="0" w:space="0" w:color="auto"/>
        <w:bottom w:val="none" w:sz="0" w:space="0" w:color="auto"/>
        <w:right w:val="none" w:sz="0" w:space="0" w:color="auto"/>
      </w:divBdr>
    </w:div>
    <w:div w:id="1646813961">
      <w:bodyDiv w:val="1"/>
      <w:marLeft w:val="0"/>
      <w:marRight w:val="0"/>
      <w:marTop w:val="0"/>
      <w:marBottom w:val="0"/>
      <w:divBdr>
        <w:top w:val="none" w:sz="0" w:space="0" w:color="auto"/>
        <w:left w:val="none" w:sz="0" w:space="0" w:color="auto"/>
        <w:bottom w:val="none" w:sz="0" w:space="0" w:color="auto"/>
        <w:right w:val="none" w:sz="0" w:space="0" w:color="auto"/>
      </w:divBdr>
    </w:div>
    <w:div w:id="1718551889">
      <w:bodyDiv w:val="1"/>
      <w:marLeft w:val="0"/>
      <w:marRight w:val="0"/>
      <w:marTop w:val="0"/>
      <w:marBottom w:val="0"/>
      <w:divBdr>
        <w:top w:val="none" w:sz="0" w:space="0" w:color="auto"/>
        <w:left w:val="none" w:sz="0" w:space="0" w:color="auto"/>
        <w:bottom w:val="none" w:sz="0" w:space="0" w:color="auto"/>
        <w:right w:val="none" w:sz="0" w:space="0" w:color="auto"/>
      </w:divBdr>
    </w:div>
    <w:div w:id="1769158491">
      <w:bodyDiv w:val="1"/>
      <w:marLeft w:val="0"/>
      <w:marRight w:val="0"/>
      <w:marTop w:val="0"/>
      <w:marBottom w:val="0"/>
      <w:divBdr>
        <w:top w:val="none" w:sz="0" w:space="0" w:color="auto"/>
        <w:left w:val="none" w:sz="0" w:space="0" w:color="auto"/>
        <w:bottom w:val="none" w:sz="0" w:space="0" w:color="auto"/>
        <w:right w:val="none" w:sz="0" w:space="0" w:color="auto"/>
      </w:divBdr>
    </w:div>
    <w:div w:id="1834173805">
      <w:bodyDiv w:val="1"/>
      <w:marLeft w:val="0"/>
      <w:marRight w:val="0"/>
      <w:marTop w:val="0"/>
      <w:marBottom w:val="0"/>
      <w:divBdr>
        <w:top w:val="none" w:sz="0" w:space="0" w:color="auto"/>
        <w:left w:val="none" w:sz="0" w:space="0" w:color="auto"/>
        <w:bottom w:val="none" w:sz="0" w:space="0" w:color="auto"/>
        <w:right w:val="none" w:sz="0" w:space="0" w:color="auto"/>
      </w:divBdr>
    </w:div>
    <w:div w:id="1972207322">
      <w:bodyDiv w:val="1"/>
      <w:marLeft w:val="0"/>
      <w:marRight w:val="0"/>
      <w:marTop w:val="0"/>
      <w:marBottom w:val="0"/>
      <w:divBdr>
        <w:top w:val="none" w:sz="0" w:space="0" w:color="auto"/>
        <w:left w:val="none" w:sz="0" w:space="0" w:color="auto"/>
        <w:bottom w:val="none" w:sz="0" w:space="0" w:color="auto"/>
        <w:right w:val="none" w:sz="0" w:space="0" w:color="auto"/>
      </w:divBdr>
    </w:div>
    <w:div w:id="1981111840">
      <w:bodyDiv w:val="1"/>
      <w:marLeft w:val="0"/>
      <w:marRight w:val="0"/>
      <w:marTop w:val="0"/>
      <w:marBottom w:val="0"/>
      <w:divBdr>
        <w:top w:val="none" w:sz="0" w:space="0" w:color="auto"/>
        <w:left w:val="none" w:sz="0" w:space="0" w:color="auto"/>
        <w:bottom w:val="none" w:sz="0" w:space="0" w:color="auto"/>
        <w:right w:val="none" w:sz="0" w:space="0" w:color="auto"/>
      </w:divBdr>
    </w:div>
    <w:div w:id="210680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E99073-B11A-4C54-96FE-04ADAA38F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5178</TotalTime>
  <Pages>19</Pages>
  <Words>5093</Words>
  <Characters>29031</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91</cp:revision>
  <cp:lastPrinted>2025-02-27T13:36:00Z</cp:lastPrinted>
  <dcterms:created xsi:type="dcterms:W3CDTF">2022-12-15T17:19:00Z</dcterms:created>
  <dcterms:modified xsi:type="dcterms:W3CDTF">2025-03-03T09:45:00Z</dcterms:modified>
</cp:coreProperties>
</file>